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321F" w14:textId="60E33CE0" w:rsidR="00DA3349" w:rsidRPr="00DB1337" w:rsidRDefault="00DB1337" w:rsidP="00DB1337">
      <w:pPr>
        <w:jc w:val="center"/>
        <w:rPr>
          <w:rFonts w:asciiTheme="majorHAnsi" w:eastAsiaTheme="majorEastAsia" w:hAnsiTheme="majorHAnsi" w:cstheme="majorBidi"/>
          <w:color w:val="4E67C8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337">
        <w:rPr>
          <w:rFonts w:asciiTheme="majorHAnsi" w:eastAsiaTheme="majorEastAsia" w:hAnsiTheme="majorHAnsi" w:cstheme="majorBidi"/>
          <w:color w:val="4E67C8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VALIDACIÓN DE ANTECENTES</w:t>
      </w:r>
    </w:p>
    <w:p w14:paraId="08A33F9C" w14:textId="32A8D526" w:rsidR="00DB1337" w:rsidRPr="00DB1337" w:rsidRDefault="00DB1337" w:rsidP="00DB1337">
      <w:pPr>
        <w:jc w:val="center"/>
        <w:rPr>
          <w:rFonts w:asciiTheme="majorHAnsi" w:eastAsiaTheme="majorEastAsia" w:hAnsiTheme="majorHAnsi" w:cstheme="majorBidi"/>
          <w:color w:val="4E67C8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337">
        <w:rPr>
          <w:rFonts w:asciiTheme="majorHAnsi" w:eastAsiaTheme="majorEastAsia" w:hAnsiTheme="majorHAnsi" w:cstheme="majorBidi"/>
          <w:color w:val="4E67C8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ACCEDER A LA ASIGNACIÓN DE DESEMPEÑO COLECTIVO</w:t>
      </w:r>
    </w:p>
    <w:p w14:paraId="3E4FF562" w14:textId="1C85972E" w:rsidR="00DB1337" w:rsidRDefault="00DB1337" w:rsidP="00DA3349"/>
    <w:p w14:paraId="4C058CBD" w14:textId="7EED4011" w:rsidR="00DB1337" w:rsidRDefault="00DB1337" w:rsidP="00DA3349"/>
    <w:p w14:paraId="6EBFCC73" w14:textId="77777777" w:rsidR="000A0D15" w:rsidRDefault="000A0D15" w:rsidP="00DA3349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1438262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73CDB8" w14:textId="480CCD01" w:rsidR="00FD629B" w:rsidRDefault="00FD629B" w:rsidP="00FD629B">
          <w:pPr>
            <w:pStyle w:val="TtuloTDC"/>
            <w:rPr>
              <w:color w:val="4E67C8" w:themeColor="accent1"/>
              <w:lang w:val="es-ES"/>
            </w:rPr>
          </w:pPr>
          <w:r w:rsidRPr="00FB06E3">
            <w:rPr>
              <w:color w:val="4E67C8" w:themeColor="accent1"/>
              <w:lang w:val="es-ES"/>
            </w:rPr>
            <w:t>INDICE</w:t>
          </w:r>
        </w:p>
        <w:p w14:paraId="2E2172C3" w14:textId="77777777" w:rsidR="004B407F" w:rsidRPr="004B407F" w:rsidRDefault="004B407F" w:rsidP="004B407F">
          <w:pPr>
            <w:rPr>
              <w:lang w:val="es-ES"/>
            </w:rPr>
          </w:pPr>
        </w:p>
        <w:p w14:paraId="23D997DB" w14:textId="14F2C07B" w:rsidR="00CF412D" w:rsidRDefault="00FD629B">
          <w:pPr>
            <w:pStyle w:val="TDC1"/>
            <w:rPr>
              <w:b w:val="0"/>
              <w:bCs w:val="0"/>
              <w:color w:val="auto"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65104" w:history="1">
            <w:r w:rsidR="00CF412D" w:rsidRPr="00B408E0">
              <w:rPr>
                <w:rStyle w:val="Hipervnculo"/>
              </w:rPr>
              <w:t>1.</w:t>
            </w:r>
            <w:r w:rsidR="00CF412D">
              <w:rPr>
                <w:b w:val="0"/>
                <w:bCs w:val="0"/>
                <w:color w:val="auto"/>
                <w:sz w:val="22"/>
                <w:szCs w:val="22"/>
                <w:lang w:eastAsia="es-CL"/>
              </w:rPr>
              <w:tab/>
            </w:r>
            <w:r w:rsidR="00CF412D" w:rsidRPr="00B408E0">
              <w:rPr>
                <w:rStyle w:val="Hipervnculo"/>
              </w:rPr>
              <w:t>Referencia de la Validación de Antecedentes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_Toc94265104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2</w:t>
            </w:r>
            <w:r w:rsidR="00CF412D">
              <w:rPr>
                <w:webHidden/>
              </w:rPr>
              <w:fldChar w:fldCharType="end"/>
            </w:r>
          </w:hyperlink>
        </w:p>
        <w:p w14:paraId="6DA36700" w14:textId="0A6A1BBB" w:rsidR="00CF412D" w:rsidRDefault="007F1B86">
          <w:pPr>
            <w:pStyle w:val="TDC2"/>
            <w:rPr>
              <w:color w:val="auto"/>
              <w:lang w:eastAsia="es-CL"/>
            </w:rPr>
          </w:pPr>
          <w:hyperlink w:anchor="_Toc94265105" w:history="1">
            <w:r w:rsidR="00CF412D" w:rsidRPr="00B408E0">
              <w:rPr>
                <w:rStyle w:val="Hipervnculo"/>
                <w:color w:val="236B58" w:themeColor="hyperlink" w:themeShade="80"/>
              </w:rPr>
              <w:t>a.</w:t>
            </w:r>
            <w:r w:rsidR="00CF412D">
              <w:rPr>
                <w:color w:val="auto"/>
                <w:lang w:eastAsia="es-CL"/>
              </w:rPr>
              <w:tab/>
            </w:r>
            <w:r w:rsidR="00CF412D" w:rsidRPr="00B408E0">
              <w:rPr>
                <w:rStyle w:val="Hipervnculo"/>
                <w:color w:val="236B58" w:themeColor="hyperlink" w:themeShade="80"/>
              </w:rPr>
              <w:t>Cómo se realiza la Validación de Antecedentes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_Toc94265105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3</w:t>
            </w:r>
            <w:r w:rsidR="00CF412D">
              <w:rPr>
                <w:webHidden/>
              </w:rPr>
              <w:fldChar w:fldCharType="end"/>
            </w:r>
          </w:hyperlink>
        </w:p>
        <w:p w14:paraId="30B35EEA" w14:textId="58BF2101" w:rsidR="00CF412D" w:rsidRDefault="007F1B86">
          <w:pPr>
            <w:pStyle w:val="TDC2"/>
            <w:rPr>
              <w:color w:val="auto"/>
              <w:lang w:eastAsia="es-CL"/>
            </w:rPr>
          </w:pPr>
          <w:hyperlink w:anchor="_Toc94265106" w:history="1">
            <w:r w:rsidR="00CF412D" w:rsidRPr="00B408E0">
              <w:rPr>
                <w:rStyle w:val="Hipervnculo"/>
                <w:color w:val="236B58" w:themeColor="hyperlink" w:themeShade="80"/>
              </w:rPr>
              <w:t>b.</w:t>
            </w:r>
            <w:r w:rsidR="00CF412D">
              <w:rPr>
                <w:color w:val="auto"/>
                <w:lang w:eastAsia="es-CL"/>
              </w:rPr>
              <w:tab/>
            </w:r>
            <w:r w:rsidR="00CF412D" w:rsidRPr="00B408E0">
              <w:rPr>
                <w:rStyle w:val="Hipervnculo"/>
                <w:color w:val="236B58" w:themeColor="hyperlink" w:themeShade="80"/>
              </w:rPr>
              <w:t>Pago de otras asignaciones versus ADECO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_Toc94265106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4</w:t>
            </w:r>
            <w:r w:rsidR="00CF412D">
              <w:rPr>
                <w:webHidden/>
              </w:rPr>
              <w:fldChar w:fldCharType="end"/>
            </w:r>
          </w:hyperlink>
        </w:p>
        <w:p w14:paraId="6C4D10D8" w14:textId="3EB213B2" w:rsidR="00CF412D" w:rsidRDefault="007F1B86">
          <w:pPr>
            <w:pStyle w:val="TDC2"/>
            <w:rPr>
              <w:color w:val="auto"/>
              <w:lang w:eastAsia="es-CL"/>
            </w:rPr>
          </w:pPr>
          <w:hyperlink w:anchor="_Toc94265107" w:history="1">
            <w:r w:rsidR="00CF412D" w:rsidRPr="00B408E0">
              <w:rPr>
                <w:rStyle w:val="Hipervnculo"/>
                <w:color w:val="236B58" w:themeColor="hyperlink" w:themeShade="80"/>
              </w:rPr>
              <w:t>c.</w:t>
            </w:r>
            <w:r w:rsidR="00CF412D">
              <w:rPr>
                <w:color w:val="auto"/>
                <w:lang w:eastAsia="es-CL"/>
              </w:rPr>
              <w:tab/>
            </w:r>
            <w:r w:rsidR="00CF412D" w:rsidRPr="00B408E0">
              <w:rPr>
                <w:rStyle w:val="Hipervnculo"/>
                <w:color w:val="236B58" w:themeColor="hyperlink" w:themeShade="80"/>
              </w:rPr>
              <w:t>Condiciones y requisitos para el pago de ADECO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_Toc94265107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4</w:t>
            </w:r>
            <w:r w:rsidR="00CF412D">
              <w:rPr>
                <w:webHidden/>
              </w:rPr>
              <w:fldChar w:fldCharType="end"/>
            </w:r>
          </w:hyperlink>
        </w:p>
        <w:p w14:paraId="638C2681" w14:textId="7C60E052" w:rsidR="00CF412D" w:rsidRDefault="007F1B86">
          <w:pPr>
            <w:pStyle w:val="TDC1"/>
            <w:rPr>
              <w:b w:val="0"/>
              <w:bCs w:val="0"/>
              <w:color w:val="auto"/>
              <w:sz w:val="22"/>
              <w:szCs w:val="22"/>
              <w:lang w:eastAsia="es-CL"/>
            </w:rPr>
          </w:pPr>
          <w:hyperlink w:anchor="_Toc94265108" w:history="1">
            <w:r w:rsidR="00CF412D" w:rsidRPr="00B408E0">
              <w:rPr>
                <w:rStyle w:val="Hipervnculo"/>
              </w:rPr>
              <w:t>2.</w:t>
            </w:r>
            <w:r w:rsidR="00CF412D">
              <w:rPr>
                <w:b w:val="0"/>
                <w:bCs w:val="0"/>
                <w:color w:val="auto"/>
                <w:sz w:val="22"/>
                <w:szCs w:val="22"/>
                <w:lang w:eastAsia="es-CL"/>
              </w:rPr>
              <w:tab/>
            </w:r>
            <w:r w:rsidR="00CF412D" w:rsidRPr="00B408E0">
              <w:rPr>
                <w:rStyle w:val="Hipervnculo"/>
              </w:rPr>
              <w:t>Documentación requerida para Validación de Antecedentes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_Toc94265108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4</w:t>
            </w:r>
            <w:r w:rsidR="00CF412D">
              <w:rPr>
                <w:webHidden/>
              </w:rPr>
              <w:fldChar w:fldCharType="end"/>
            </w:r>
          </w:hyperlink>
        </w:p>
        <w:p w14:paraId="12ADFC68" w14:textId="3BCD5B36" w:rsidR="00CF412D" w:rsidRDefault="007F1B86">
          <w:pPr>
            <w:pStyle w:val="TDC2"/>
            <w:rPr>
              <w:color w:val="auto"/>
              <w:lang w:eastAsia="es-CL"/>
            </w:rPr>
          </w:pPr>
          <w:hyperlink w:anchor="_Toc94265109" w:history="1">
            <w:r w:rsidR="00CF412D" w:rsidRPr="00B408E0">
              <w:rPr>
                <w:rStyle w:val="Hipervnculo"/>
                <w:color w:val="236B58" w:themeColor="hyperlink" w:themeShade="80"/>
              </w:rPr>
              <w:t>a.</w:t>
            </w:r>
            <w:r w:rsidR="00CF412D">
              <w:rPr>
                <w:color w:val="auto"/>
                <w:lang w:eastAsia="es-CL"/>
              </w:rPr>
              <w:tab/>
            </w:r>
            <w:r w:rsidR="00CF412D" w:rsidRPr="00B408E0">
              <w:rPr>
                <w:rStyle w:val="Hipervnculo"/>
                <w:color w:val="236B58" w:themeColor="hyperlink" w:themeShade="80"/>
              </w:rPr>
              <w:t>¿Cómo subir documentos a la plataforma?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_Toc94265109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6</w:t>
            </w:r>
            <w:r w:rsidR="00CF412D">
              <w:rPr>
                <w:webHidden/>
              </w:rPr>
              <w:fldChar w:fldCharType="end"/>
            </w:r>
          </w:hyperlink>
        </w:p>
        <w:p w14:paraId="37B8D795" w14:textId="3869E46F" w:rsidR="00CF412D" w:rsidRDefault="007F1B86">
          <w:pPr>
            <w:pStyle w:val="TDC1"/>
            <w:rPr>
              <w:b w:val="0"/>
              <w:bCs w:val="0"/>
              <w:color w:val="auto"/>
              <w:sz w:val="22"/>
              <w:szCs w:val="22"/>
              <w:lang w:eastAsia="es-CL"/>
            </w:rPr>
          </w:pPr>
          <w:hyperlink w:anchor="_Toc94265110" w:history="1">
            <w:r w:rsidR="00CF412D" w:rsidRPr="00B408E0">
              <w:rPr>
                <w:rStyle w:val="Hipervnculo"/>
              </w:rPr>
              <w:t>3.</w:t>
            </w:r>
            <w:r w:rsidR="00CF412D">
              <w:rPr>
                <w:b w:val="0"/>
                <w:bCs w:val="0"/>
                <w:color w:val="auto"/>
                <w:sz w:val="22"/>
                <w:szCs w:val="22"/>
                <w:lang w:eastAsia="es-CL"/>
              </w:rPr>
              <w:tab/>
            </w:r>
            <w:r w:rsidR="00CF412D" w:rsidRPr="00B408E0">
              <w:rPr>
                <w:rStyle w:val="Hipervnculo"/>
              </w:rPr>
              <w:t>Información SIGE</w:t>
            </w:r>
            <w:r w:rsidR="00CF412D">
              <w:rPr>
                <w:webHidden/>
              </w:rPr>
              <w:tab/>
            </w:r>
            <w:r w:rsidR="00CF412D">
              <w:rPr>
                <w:webHidden/>
              </w:rPr>
              <w:fldChar w:fldCharType="begin"/>
            </w:r>
            <w:r w:rsidR="00CF412D">
              <w:rPr>
                <w:webHidden/>
              </w:rPr>
              <w:instrText xml:space="preserve"> PAGEREF _Toc94265110 \h </w:instrText>
            </w:r>
            <w:r w:rsidR="00CF412D">
              <w:rPr>
                <w:webHidden/>
              </w:rPr>
            </w:r>
            <w:r w:rsidR="00CF412D">
              <w:rPr>
                <w:webHidden/>
              </w:rPr>
              <w:fldChar w:fldCharType="separate"/>
            </w:r>
            <w:r w:rsidR="00CF412D">
              <w:rPr>
                <w:webHidden/>
              </w:rPr>
              <w:t>10</w:t>
            </w:r>
            <w:r w:rsidR="00CF412D">
              <w:rPr>
                <w:webHidden/>
              </w:rPr>
              <w:fldChar w:fldCharType="end"/>
            </w:r>
          </w:hyperlink>
        </w:p>
        <w:p w14:paraId="468C8F90" w14:textId="493332A4" w:rsidR="00FD629B" w:rsidRDefault="00FD629B" w:rsidP="00FD629B">
          <w:pPr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50C17A47" w14:textId="297CD0AF" w:rsidR="00DB1337" w:rsidRDefault="00DB1337" w:rsidP="00DA3349"/>
    <w:p w14:paraId="5F38D89E" w14:textId="77777777" w:rsidR="00FD629B" w:rsidRDefault="00DB1337">
      <w:r>
        <w:br w:type="page"/>
      </w:r>
    </w:p>
    <w:p w14:paraId="220F192F" w14:textId="77777777" w:rsidR="00FB06E3" w:rsidRDefault="00FB06E3" w:rsidP="00FB06E3">
      <w:pPr>
        <w:jc w:val="center"/>
        <w:rPr>
          <w:rFonts w:asciiTheme="majorHAnsi" w:eastAsiaTheme="majorEastAsia" w:hAnsiTheme="majorHAnsi" w:cstheme="majorBidi"/>
          <w:color w:val="21306A" w:themeColor="accent1" w:themeShade="80"/>
          <w:sz w:val="36"/>
          <w:szCs w:val="36"/>
        </w:rPr>
      </w:pPr>
    </w:p>
    <w:p w14:paraId="3A20D0AB" w14:textId="64E34C26" w:rsidR="009C1103" w:rsidRPr="00FB06E3" w:rsidRDefault="000A0D15" w:rsidP="00FB06E3">
      <w:pPr>
        <w:jc w:val="center"/>
        <w:rPr>
          <w:rFonts w:asciiTheme="majorHAnsi" w:eastAsiaTheme="majorEastAsia" w:hAnsiTheme="majorHAnsi" w:cstheme="majorBidi"/>
          <w:color w:val="4E67C8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color w:val="4E67C8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ORIENTACIONES</w:t>
      </w:r>
      <w:r w:rsidR="00FB06E3" w:rsidRPr="00FB06E3">
        <w:rPr>
          <w:rFonts w:asciiTheme="majorHAnsi" w:eastAsiaTheme="majorEastAsia" w:hAnsiTheme="majorHAnsi" w:cstheme="majorBidi"/>
          <w:color w:val="4E67C8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ETAPA DE VALIDACIÓN DE ANTECEDENTES</w:t>
      </w:r>
    </w:p>
    <w:p w14:paraId="17F1F462" w14:textId="77777777" w:rsidR="009C1103" w:rsidRDefault="009C1103" w:rsidP="009C1103">
      <w:pPr>
        <w:pStyle w:val="Ttulo2"/>
      </w:pPr>
    </w:p>
    <w:p w14:paraId="38391949" w14:textId="30C66311" w:rsidR="00B02D6E" w:rsidRPr="004B407F" w:rsidRDefault="00C262FA" w:rsidP="00FB06E3">
      <w:pPr>
        <w:pStyle w:val="Ttulo1"/>
        <w:numPr>
          <w:ilvl w:val="0"/>
          <w:numId w:val="8"/>
        </w:numPr>
        <w:ind w:left="426"/>
        <w:rPr>
          <w:color w:val="4E67C8" w:themeColor="accent1"/>
        </w:rPr>
      </w:pPr>
      <w:bookmarkStart w:id="0" w:name="_Toc94265104"/>
      <w:r w:rsidRPr="004B407F">
        <w:rPr>
          <w:color w:val="4E67C8" w:themeColor="accent1"/>
        </w:rPr>
        <w:t xml:space="preserve">Referencia de la </w:t>
      </w:r>
      <w:r w:rsidR="00B02D6E" w:rsidRPr="004B407F">
        <w:rPr>
          <w:color w:val="4E67C8" w:themeColor="accent1"/>
        </w:rPr>
        <w:t>Validación de Antecedentes</w:t>
      </w:r>
      <w:bookmarkEnd w:id="0"/>
    </w:p>
    <w:p w14:paraId="018BDC84" w14:textId="77777777" w:rsidR="00BE359C" w:rsidRPr="00BE359C" w:rsidRDefault="00BE359C" w:rsidP="00BE359C"/>
    <w:p w14:paraId="63BE2043" w14:textId="101F1D99" w:rsidR="009C1103" w:rsidRDefault="00B375DC" w:rsidP="00B375DC">
      <w:pPr>
        <w:spacing w:line="360" w:lineRule="auto"/>
        <w:jc w:val="both"/>
      </w:pPr>
      <w:r>
        <w:t xml:space="preserve">La Validación de Antecedentes </w:t>
      </w:r>
      <w:r w:rsidR="00161975">
        <w:t xml:space="preserve">emana de </w:t>
      </w:r>
      <w:r w:rsidR="009C1103">
        <w:t xml:space="preserve">lo </w:t>
      </w:r>
      <w:r w:rsidR="00161975">
        <w:t xml:space="preserve">que </w:t>
      </w:r>
      <w:r w:rsidR="009C1103">
        <w:t xml:space="preserve">indica el </w:t>
      </w:r>
      <w:r>
        <w:t>Artículo 8º</w:t>
      </w:r>
      <w:r w:rsidR="008F4C4B">
        <w:t xml:space="preserve"> del</w:t>
      </w:r>
      <w:r w:rsidR="00161975">
        <w:t xml:space="preserve"> Decreto Nº 176, del año 2005, del Ministerio de Educación,</w:t>
      </w:r>
      <w:r>
        <w:t xml:space="preserve"> Reglamento </w:t>
      </w:r>
      <w:r w:rsidR="008F4C4B">
        <w:t xml:space="preserve">sobre </w:t>
      </w:r>
      <w:r w:rsidR="00A96ACF">
        <w:t xml:space="preserve">Asignación de Desempeño Colectivo, explicitando obligatoriedad y </w:t>
      </w:r>
      <w:r w:rsidR="009C1103" w:rsidRPr="009C1103">
        <w:t>responsabilidad de</w:t>
      </w:r>
      <w:r w:rsidR="00A96ACF">
        <w:t>l</w:t>
      </w:r>
      <w:r w:rsidR="009C1103" w:rsidRPr="009C1103">
        <w:t xml:space="preserve"> Sostenedor</w:t>
      </w:r>
      <w:r w:rsidR="00A96ACF">
        <w:t>(</w:t>
      </w:r>
      <w:r w:rsidR="009C1103" w:rsidRPr="009C1103">
        <w:t>a</w:t>
      </w:r>
      <w:r w:rsidR="00A96ACF">
        <w:t>)</w:t>
      </w:r>
      <w:r w:rsidR="009C1103" w:rsidRPr="009C1103">
        <w:t xml:space="preserve"> entregar los documentos contractuales de cada docente directivo o técnico pedagógico</w:t>
      </w:r>
      <w:r w:rsidR="009C1103">
        <w:t xml:space="preserve"> para determinar la </w:t>
      </w:r>
      <w:r w:rsidR="00A96ACF">
        <w:t>correspondencia de pago de cada uno de los integrantes (independientemente) del equipo ADECO</w:t>
      </w:r>
      <w:r w:rsidR="00CF412D">
        <w:t xml:space="preserve"> (Asignación de Desempeño Colectivo)</w:t>
      </w:r>
      <w:r w:rsidR="00A96ACF">
        <w:t>.</w:t>
      </w:r>
    </w:p>
    <w:p w14:paraId="74051DDA" w14:textId="75777E14" w:rsidR="00A96ACF" w:rsidRDefault="003943C3" w:rsidP="003943C3">
      <w:pPr>
        <w:spacing w:after="0" w:line="360" w:lineRule="auto"/>
        <w:jc w:val="both"/>
      </w:pPr>
      <w:r>
        <w:t>El Artículo 8º del Decreto Nº 176, señala:</w:t>
      </w:r>
    </w:p>
    <w:p w14:paraId="0CE2A1CB" w14:textId="57290745" w:rsidR="00B375DC" w:rsidRPr="003943C3" w:rsidRDefault="00B375DC" w:rsidP="003943C3">
      <w:pPr>
        <w:spacing w:line="360" w:lineRule="auto"/>
        <w:ind w:left="426"/>
        <w:jc w:val="both"/>
        <w:rPr>
          <w:i/>
        </w:rPr>
      </w:pPr>
      <w:r w:rsidRPr="003943C3">
        <w:rPr>
          <w:i/>
        </w:rPr>
        <w:t xml:space="preserve">… “Será requisito para realizar la transferencia de los recursos indicados que el sostenedor haga entrega al Ministerio de Educación de la constancia de haber sido expuesto a la comunidad escolar del nivel de cumplimiento de las metas comprometidas en el convenio de desempeño colectivo que da origen al pago de la asignación y de las nóminas de los directivos beneficiarios de la asignación, acompañando los antecedentes que acrediten su derecho y los documentos necesarios para realizar el cálculo del monto que le corresponde por asignación a cada directivo. Para acreditar el derecho y realizar el cálculo de esta asignación </w:t>
      </w:r>
      <w:r w:rsidR="0087002C" w:rsidRPr="003943C3">
        <w:rPr>
          <w:i/>
        </w:rPr>
        <w:t>“</w:t>
      </w:r>
    </w:p>
    <w:p w14:paraId="7E6958DB" w14:textId="7CBEEBE9" w:rsidR="00EB731F" w:rsidRDefault="003943C3" w:rsidP="00161975">
      <w:pPr>
        <w:spacing w:line="360" w:lineRule="auto"/>
        <w:jc w:val="both"/>
      </w:pPr>
      <w:r>
        <w:t xml:space="preserve">Entonces, </w:t>
      </w:r>
      <w:r w:rsidR="00970751">
        <w:t xml:space="preserve">desde mediados de febrero a marzo de cada año, a todos </w:t>
      </w:r>
      <w:r>
        <w:t>uno de los integrantes de los equipos ADECO de establecimientos educac</w:t>
      </w:r>
      <w:r w:rsidR="00AF2764">
        <w:t xml:space="preserve">ionales </w:t>
      </w:r>
      <w:r w:rsidR="00A703A4">
        <w:t xml:space="preserve">que hayan obtenido un resultado </w:t>
      </w:r>
      <w:r w:rsidR="00A703A4" w:rsidRPr="00A703A4">
        <w:rPr>
          <w:b/>
          <w:bCs/>
        </w:rPr>
        <w:t>Destacado</w:t>
      </w:r>
      <w:r w:rsidR="00A703A4">
        <w:t xml:space="preserve"> o </w:t>
      </w:r>
      <w:r w:rsidR="00A703A4" w:rsidRPr="00A703A4">
        <w:rPr>
          <w:b/>
          <w:bCs/>
        </w:rPr>
        <w:t>Competente</w:t>
      </w:r>
      <w:r w:rsidR="00A703A4">
        <w:t xml:space="preserve"> en la implementación del convenio de desempeño colectivo, los Sostenedores </w:t>
      </w:r>
      <w:r w:rsidR="00A703A4" w:rsidRPr="00970751">
        <w:rPr>
          <w:b/>
          <w:bCs/>
        </w:rPr>
        <w:t>deberán disponer de antecedentes contractuales</w:t>
      </w:r>
      <w:r w:rsidR="00A703A4">
        <w:t xml:space="preserve"> del año de implementación del convenio (</w:t>
      </w:r>
      <w:r w:rsidR="00A703A4" w:rsidRPr="00970751">
        <w:rPr>
          <w:b/>
          <w:bCs/>
        </w:rPr>
        <w:t>2021</w:t>
      </w:r>
      <w:r w:rsidR="00A703A4">
        <w:t xml:space="preserve">) </w:t>
      </w:r>
      <w:r w:rsidR="006D3524">
        <w:t>y los del año de pago de la asignación (</w:t>
      </w:r>
      <w:r w:rsidR="006D3524" w:rsidRPr="00970751">
        <w:rPr>
          <w:b/>
          <w:bCs/>
        </w:rPr>
        <w:t>2022</w:t>
      </w:r>
      <w:r w:rsidR="006D3524">
        <w:t xml:space="preserve">), junto </w:t>
      </w:r>
      <w:r w:rsidR="006D3524">
        <w:lastRenderedPageBreak/>
        <w:t>con certificado de vigencia dispuesto en nuestra plataforma</w:t>
      </w:r>
      <w:r w:rsidR="00A703A4">
        <w:t xml:space="preserve"> web ADECO,</w:t>
      </w:r>
      <w:r w:rsidR="00EB731F">
        <w:t xml:space="preserve"> al que puedes acceder directamente desde el siguiente link:</w:t>
      </w:r>
    </w:p>
    <w:p w14:paraId="080352F3" w14:textId="535BE16F" w:rsidR="00EB731F" w:rsidRDefault="007F1B86" w:rsidP="00161975">
      <w:pPr>
        <w:spacing w:line="360" w:lineRule="auto"/>
        <w:jc w:val="both"/>
      </w:pPr>
      <w:hyperlink r:id="rId8" w:history="1">
        <w:r w:rsidR="00EB731F" w:rsidRPr="0091353A">
          <w:rPr>
            <w:rStyle w:val="Hipervnculo"/>
          </w:rPr>
          <w:t>https://www.gestionyliderazgoeducativo.cl/gestioncalidad/asignacion/home/documentos/Certif_Vigencia_Convenio2021.docx</w:t>
        </w:r>
      </w:hyperlink>
    </w:p>
    <w:p w14:paraId="21DB7297" w14:textId="4AA62E4D" w:rsidR="00161975" w:rsidRDefault="007029B5" w:rsidP="00161975">
      <w:pPr>
        <w:spacing w:line="360" w:lineRule="auto"/>
        <w:jc w:val="both"/>
      </w:pPr>
      <w:r>
        <w:t xml:space="preserve">Estos documentos permitirán validar la correspondencia de pago de la asignación </w:t>
      </w:r>
      <w:r w:rsidR="00161975">
        <w:t>acredita</w:t>
      </w:r>
      <w:r>
        <w:t xml:space="preserve">ndo el cumplimiento de requisitos establecidos tanto en el artículo 18 de la Ley 19.933 y su reglamento, Decreto Nº 176, del año 2005. </w:t>
      </w:r>
      <w:r w:rsidR="00161975">
        <w:t xml:space="preserve"> </w:t>
      </w:r>
    </w:p>
    <w:p w14:paraId="644B2C2B" w14:textId="77777777" w:rsidR="00407074" w:rsidRDefault="00407074" w:rsidP="00161975">
      <w:pPr>
        <w:spacing w:line="360" w:lineRule="auto"/>
        <w:jc w:val="both"/>
      </w:pPr>
    </w:p>
    <w:p w14:paraId="78D4A7F9" w14:textId="2ECAD357" w:rsidR="00970751" w:rsidRPr="001C56A5" w:rsidRDefault="00970751" w:rsidP="001C56A5">
      <w:pPr>
        <w:pStyle w:val="Ttulo2"/>
        <w:numPr>
          <w:ilvl w:val="0"/>
          <w:numId w:val="12"/>
        </w:numPr>
        <w:ind w:left="426" w:hanging="436"/>
        <w:rPr>
          <w:color w:val="0D78CA" w:themeColor="background2" w:themeShade="80"/>
        </w:rPr>
      </w:pPr>
      <w:bookmarkStart w:id="1" w:name="_Toc94265105"/>
      <w:r w:rsidRPr="001C56A5">
        <w:rPr>
          <w:color w:val="0D78CA" w:themeColor="background2" w:themeShade="80"/>
        </w:rPr>
        <w:t>Cómo se realiza la Validación de Antecedentes</w:t>
      </w:r>
      <w:bookmarkEnd w:id="1"/>
    </w:p>
    <w:p w14:paraId="4784B87E" w14:textId="602A8CAA" w:rsidR="00B02D6E" w:rsidRDefault="00B375DC" w:rsidP="001C56A5">
      <w:pPr>
        <w:spacing w:line="360" w:lineRule="auto"/>
        <w:jc w:val="both"/>
      </w:pPr>
      <w:r>
        <w:t xml:space="preserve"> La </w:t>
      </w:r>
      <w:r w:rsidR="00B02D6E">
        <w:t xml:space="preserve">etapa </w:t>
      </w:r>
      <w:r w:rsidR="00DB0E53">
        <w:t xml:space="preserve">de </w:t>
      </w:r>
      <w:r>
        <w:t>V</w:t>
      </w:r>
      <w:r w:rsidR="00DB0E53">
        <w:t>alidación</w:t>
      </w:r>
      <w:r>
        <w:t xml:space="preserve"> de Antecedentes</w:t>
      </w:r>
      <w:r w:rsidR="00DB0E53">
        <w:t xml:space="preserve"> </w:t>
      </w:r>
      <w:r w:rsidR="001C56A5">
        <w:t xml:space="preserve">se realiza contemplando antecedentes dispuestos tanto en la plataforma web ADECO como en el </w:t>
      </w:r>
      <w:r w:rsidR="001C56A5" w:rsidRPr="0087002C">
        <w:t>Sistema de Información general de Estudiantes (</w:t>
      </w:r>
      <w:r w:rsidR="001C56A5">
        <w:t xml:space="preserve">plataforma </w:t>
      </w:r>
      <w:r w:rsidR="001C56A5" w:rsidRPr="0087002C">
        <w:t>SIGE)</w:t>
      </w:r>
      <w:r w:rsidR="001C56A5">
        <w:t>, realizando análisis de datos y antecedentes dispuestos ambas plataformas</w:t>
      </w:r>
      <w:r w:rsidR="00BE359C">
        <w:t xml:space="preserve">, </w:t>
      </w:r>
      <w:r w:rsidR="00B02D6E">
        <w:t>la revisión de la funció</w:t>
      </w:r>
      <w:r>
        <w:t xml:space="preserve">n o cargo </w:t>
      </w:r>
      <w:r w:rsidR="0001229E" w:rsidRPr="0001229E">
        <w:t>directiv</w:t>
      </w:r>
      <w:r w:rsidR="0001229E">
        <w:t>o</w:t>
      </w:r>
      <w:r w:rsidR="0001229E" w:rsidRPr="0001229E">
        <w:t xml:space="preserve"> o técnica pedagógic</w:t>
      </w:r>
      <w:r w:rsidR="0001229E">
        <w:t xml:space="preserve">a, </w:t>
      </w:r>
      <w:r>
        <w:t xml:space="preserve">para la </w:t>
      </w:r>
      <w:r w:rsidR="0001229E">
        <w:t>cual él</w:t>
      </w:r>
      <w:r>
        <w:t xml:space="preserve"> </w:t>
      </w:r>
      <w:r w:rsidR="0001229E">
        <w:t>o la docente</w:t>
      </w:r>
      <w:r>
        <w:t xml:space="preserve"> </w:t>
      </w:r>
      <w:r w:rsidR="00B02D6E">
        <w:t>se encontraba contratado</w:t>
      </w:r>
      <w:r w:rsidR="001C56A5">
        <w:t>(a)</w:t>
      </w:r>
      <w:r w:rsidR="00B02D6E">
        <w:t xml:space="preserve"> durante el año de </w:t>
      </w:r>
      <w:r>
        <w:t>I</w:t>
      </w:r>
      <w:r w:rsidR="00B02D6E">
        <w:t xml:space="preserve">mplementación </w:t>
      </w:r>
      <w:r w:rsidR="001C56A5">
        <w:t xml:space="preserve">del convenio </w:t>
      </w:r>
      <w:r w:rsidR="00B02D6E">
        <w:t>y el año de pago de</w:t>
      </w:r>
      <w:r w:rsidR="00541B5D">
        <w:t xml:space="preserve"> la asignación</w:t>
      </w:r>
      <w:r w:rsidR="0001229E">
        <w:t xml:space="preserve">, </w:t>
      </w:r>
      <w:r w:rsidR="00541B5D">
        <w:t xml:space="preserve">lo que permite </w:t>
      </w:r>
      <w:r w:rsidR="0001229E">
        <w:t>determina</w:t>
      </w:r>
      <w:r w:rsidR="00541B5D">
        <w:t xml:space="preserve">r </w:t>
      </w:r>
      <w:r w:rsidR="00B02D6E">
        <w:t xml:space="preserve">la </w:t>
      </w:r>
      <w:r w:rsidR="0001229E">
        <w:t>cantidad de meses</w:t>
      </w:r>
      <w:r w:rsidR="00B02D6E">
        <w:t xml:space="preserve"> y horas </w:t>
      </w:r>
      <w:r w:rsidR="00970751">
        <w:t xml:space="preserve">designadas </w:t>
      </w:r>
      <w:r w:rsidR="00B02D6E">
        <w:t xml:space="preserve">en </w:t>
      </w:r>
      <w:r w:rsidR="0001229E">
        <w:t xml:space="preserve">la función o </w:t>
      </w:r>
      <w:r w:rsidR="00A907C9">
        <w:t>cargo</w:t>
      </w:r>
      <w:r w:rsidR="00541B5D">
        <w:t xml:space="preserve">, lo que permite determinar </w:t>
      </w:r>
      <w:r w:rsidR="00DB0E53">
        <w:t xml:space="preserve">el  monto  </w:t>
      </w:r>
      <w:r w:rsidR="0001229E">
        <w:t xml:space="preserve">de cada cuota </w:t>
      </w:r>
      <w:r w:rsidR="00541B5D">
        <w:t xml:space="preserve">a pago </w:t>
      </w:r>
      <w:r w:rsidR="00B02D6E">
        <w:t xml:space="preserve">de  la asignación.  </w:t>
      </w:r>
    </w:p>
    <w:p w14:paraId="49A6A020" w14:textId="33F50C00" w:rsidR="0001229E" w:rsidRDefault="00DB0E53" w:rsidP="00BE359C">
      <w:pPr>
        <w:spacing w:line="360" w:lineRule="auto"/>
        <w:jc w:val="both"/>
      </w:pPr>
      <w:r>
        <w:t xml:space="preserve">El monto </w:t>
      </w:r>
      <w:r w:rsidR="00B02D6E">
        <w:t xml:space="preserve">de la </w:t>
      </w:r>
      <w:r w:rsidR="0001229E" w:rsidRPr="00541B5D">
        <w:rPr>
          <w:b/>
          <w:bCs/>
        </w:rPr>
        <w:t>A</w:t>
      </w:r>
      <w:r w:rsidR="00B02D6E" w:rsidRPr="00541B5D">
        <w:rPr>
          <w:b/>
          <w:bCs/>
        </w:rPr>
        <w:t xml:space="preserve">signación </w:t>
      </w:r>
      <w:r w:rsidR="0001229E" w:rsidRPr="00541B5D">
        <w:rPr>
          <w:b/>
          <w:bCs/>
        </w:rPr>
        <w:t>de Desempeño Colectivo</w:t>
      </w:r>
      <w:r w:rsidR="00B02D6E">
        <w:t xml:space="preserve"> se calcula ponderando el valor de la </w:t>
      </w:r>
      <w:r w:rsidR="00541B5D">
        <w:t>Remuneración Básica</w:t>
      </w:r>
      <w:r w:rsidR="00B02D6E">
        <w:t xml:space="preserve"> </w:t>
      </w:r>
      <w:r w:rsidR="000A0D15">
        <w:t>Mínima Nacional</w:t>
      </w:r>
      <w:r w:rsidR="00B02D6E">
        <w:t xml:space="preserve">  (RBMN)</w:t>
      </w:r>
      <w:r w:rsidR="0001229E">
        <w:t xml:space="preserve">, </w:t>
      </w:r>
      <w:r w:rsidR="00B02D6E">
        <w:t xml:space="preserve">del  año  en  que  se </w:t>
      </w:r>
      <w:r w:rsidR="0001229E">
        <w:t xml:space="preserve">pagan la cuotas, </w:t>
      </w:r>
      <w:r w:rsidR="00B02D6E">
        <w:t xml:space="preserve">por  el % de  asignación obtenido  (20% en el caso de </w:t>
      </w:r>
      <w:r w:rsidR="0001229E">
        <w:t>D</w:t>
      </w:r>
      <w:r w:rsidR="00B02D6E">
        <w:t xml:space="preserve">estacados y 10% para </w:t>
      </w:r>
      <w:r w:rsidR="0001229E">
        <w:t>C</w:t>
      </w:r>
      <w:r w:rsidR="00B02D6E">
        <w:t>ompetentes)</w:t>
      </w:r>
      <w:r w:rsidR="0001229E">
        <w:t>, por</w:t>
      </w:r>
      <w:r w:rsidR="00B02D6E">
        <w:t xml:space="preserve"> la cantidad  de meses y horas </w:t>
      </w:r>
      <w:r w:rsidR="00541B5D" w:rsidRPr="00541B5D">
        <w:rPr>
          <w:b/>
          <w:bCs/>
          <w:u w:val="single"/>
        </w:rPr>
        <w:t>designadas a cumplir funciones directivas y/o técnico pedagógicas</w:t>
      </w:r>
      <w:r w:rsidR="00541B5D">
        <w:t xml:space="preserve"> (No por las horas de contrato)</w:t>
      </w:r>
      <w:r w:rsidR="00B02D6E">
        <w:t xml:space="preserve"> </w:t>
      </w:r>
      <w:r w:rsidR="0001229E">
        <w:t xml:space="preserve">durante el año de pago del convenio. </w:t>
      </w:r>
    </w:p>
    <w:p w14:paraId="2E6ACFFD" w14:textId="77777777" w:rsidR="00407074" w:rsidRPr="00785976" w:rsidRDefault="00407074" w:rsidP="00407074">
      <w:pPr>
        <w:spacing w:line="360" w:lineRule="auto"/>
        <w:jc w:val="both"/>
        <w:rPr>
          <w:b/>
          <w:u w:val="single"/>
        </w:rPr>
      </w:pPr>
      <w:r w:rsidRPr="00785976">
        <w:rPr>
          <w:b/>
          <w:u w:val="single"/>
        </w:rPr>
        <w:t>Por ello, es  fundamental  que  la  información  declarada  en  el  sistema SIGE mensualmente sea consistente con los antecedentes contractuales (y certificados), en relación a la declaración y asignación de funciones y horas directivas o técnico pedagógicas</w:t>
      </w:r>
      <w:r>
        <w:rPr>
          <w:b/>
          <w:u w:val="single"/>
        </w:rPr>
        <w:t>, tanto durante todo el año de implementación y durante todo el año pago</w:t>
      </w:r>
      <w:r w:rsidRPr="00785976">
        <w:rPr>
          <w:b/>
          <w:u w:val="single"/>
        </w:rPr>
        <w:t xml:space="preserve">. </w:t>
      </w:r>
    </w:p>
    <w:p w14:paraId="4939186C" w14:textId="36D34895" w:rsidR="00407074" w:rsidRDefault="00407074" w:rsidP="00BE359C">
      <w:pPr>
        <w:spacing w:line="360" w:lineRule="auto"/>
        <w:jc w:val="both"/>
      </w:pPr>
    </w:p>
    <w:p w14:paraId="62943FDD" w14:textId="6C62E2EA" w:rsidR="00377A8F" w:rsidRDefault="00377A8F" w:rsidP="00BE359C">
      <w:pPr>
        <w:spacing w:line="360" w:lineRule="auto"/>
        <w:jc w:val="both"/>
      </w:pPr>
    </w:p>
    <w:p w14:paraId="4DB0204E" w14:textId="77777777" w:rsidR="00377A8F" w:rsidRDefault="00377A8F" w:rsidP="00BE359C">
      <w:pPr>
        <w:spacing w:line="360" w:lineRule="auto"/>
        <w:jc w:val="both"/>
      </w:pPr>
    </w:p>
    <w:p w14:paraId="06A10F05" w14:textId="150C540C" w:rsidR="001E75FD" w:rsidRPr="00407074" w:rsidRDefault="00407074" w:rsidP="00407074">
      <w:pPr>
        <w:pStyle w:val="Ttulo2"/>
        <w:numPr>
          <w:ilvl w:val="0"/>
          <w:numId w:val="12"/>
        </w:numPr>
        <w:ind w:left="426" w:hanging="426"/>
        <w:rPr>
          <w:color w:val="0D78CA" w:themeColor="background2" w:themeShade="80"/>
        </w:rPr>
      </w:pPr>
      <w:bookmarkStart w:id="2" w:name="_Toc94265106"/>
      <w:r>
        <w:rPr>
          <w:color w:val="0D78CA" w:themeColor="background2" w:themeShade="80"/>
        </w:rPr>
        <w:t>Pago de otras asign</w:t>
      </w:r>
      <w:r w:rsidR="00CF412D">
        <w:rPr>
          <w:color w:val="0D78CA" w:themeColor="background2" w:themeShade="80"/>
        </w:rPr>
        <w:t>a</w:t>
      </w:r>
      <w:r>
        <w:rPr>
          <w:color w:val="0D78CA" w:themeColor="background2" w:themeShade="80"/>
        </w:rPr>
        <w:t>ciones</w:t>
      </w:r>
      <w:r w:rsidR="00CF412D">
        <w:rPr>
          <w:color w:val="0D78CA" w:themeColor="background2" w:themeShade="80"/>
        </w:rPr>
        <w:t xml:space="preserve"> versus </w:t>
      </w:r>
      <w:r w:rsidR="00B87F20" w:rsidRPr="00407074">
        <w:rPr>
          <w:color w:val="0D78CA" w:themeColor="background2" w:themeShade="80"/>
        </w:rPr>
        <w:t>ADECO</w:t>
      </w:r>
      <w:bookmarkEnd w:id="2"/>
    </w:p>
    <w:p w14:paraId="4C215C5F" w14:textId="5214DD89" w:rsidR="00B02D6E" w:rsidRDefault="00785976" w:rsidP="00BE359C">
      <w:pPr>
        <w:spacing w:line="360" w:lineRule="auto"/>
        <w:jc w:val="both"/>
      </w:pPr>
      <w:r>
        <w:t xml:space="preserve">Es importante considerar, que </w:t>
      </w:r>
      <w:r w:rsidR="00B375DC">
        <w:t>la Contraloría General de la Rep</w:t>
      </w:r>
      <w:r>
        <w:t>ú</w:t>
      </w:r>
      <w:r w:rsidR="00B375DC">
        <w:t xml:space="preserve">blica, </w:t>
      </w:r>
      <w:r w:rsidR="00B02D6E">
        <w:t xml:space="preserve">ha determinado que solo podrá percibirse una de las asignaciones establecidas en los artículos </w:t>
      </w:r>
      <w:r w:rsidR="00407074">
        <w:t xml:space="preserve">17 y </w:t>
      </w:r>
      <w:r w:rsidR="00B02D6E">
        <w:t xml:space="preserve">18 de la ley 19.933, es decir, los docentes y/o directivos </w:t>
      </w:r>
      <w:r w:rsidR="00B375DC">
        <w:t>podrán ser</w:t>
      </w:r>
      <w:r w:rsidR="00B02D6E">
        <w:t xml:space="preserve"> beneficiarios de AVDI, AEP o ADECO, a excepción de: </w:t>
      </w:r>
    </w:p>
    <w:p w14:paraId="029C0CC1" w14:textId="139A278C" w:rsidR="00CF412D" w:rsidRDefault="00B375DC" w:rsidP="00BE359C">
      <w:pPr>
        <w:pStyle w:val="Prrafodelista"/>
        <w:numPr>
          <w:ilvl w:val="0"/>
          <w:numId w:val="13"/>
        </w:numPr>
        <w:spacing w:line="360" w:lineRule="auto"/>
        <w:jc w:val="both"/>
      </w:pPr>
      <w:r>
        <w:t>Docentes y/o directivos</w:t>
      </w:r>
      <w:r w:rsidR="00B02D6E">
        <w:t xml:space="preserve"> </w:t>
      </w:r>
      <w:r w:rsidR="00785976">
        <w:t>que acrediten</w:t>
      </w:r>
      <w:r w:rsidR="00B02D6E">
        <w:t xml:space="preserve"> cumplir ambas funciones</w:t>
      </w:r>
      <w:r>
        <w:t>, es decir</w:t>
      </w:r>
      <w:r w:rsidR="00CF412D">
        <w:t>,</w:t>
      </w:r>
      <w:r>
        <w:t xml:space="preserve"> </w:t>
      </w:r>
      <w:r w:rsidRPr="00CF412D">
        <w:rPr>
          <w:b/>
          <w:bCs/>
        </w:rPr>
        <w:t>funciones AULA y DIRECTIVAS o TP</w:t>
      </w:r>
      <w:r w:rsidR="00B02D6E">
        <w:t>,</w:t>
      </w:r>
      <w:r>
        <w:t xml:space="preserve"> durante el año de implementación y/o durante el año de pago del convenio </w:t>
      </w:r>
      <w:r w:rsidR="000A0D15">
        <w:t>ADECO, para</w:t>
      </w:r>
      <w:r w:rsidR="00B02D6E">
        <w:t xml:space="preserve"> lo cual tendrán que </w:t>
      </w:r>
      <w:r>
        <w:t xml:space="preserve">adjuntar </w:t>
      </w:r>
      <w:r w:rsidR="000A0D15">
        <w:t>documentación contractual</w:t>
      </w:r>
      <w:r w:rsidR="00B02D6E">
        <w:t xml:space="preserve"> (Decreto o contrato de trabajo) que </w:t>
      </w:r>
      <w:r w:rsidR="000A0D15" w:rsidRPr="00CF412D">
        <w:rPr>
          <w:b/>
          <w:bCs/>
        </w:rPr>
        <w:t>indique claramente</w:t>
      </w:r>
      <w:r w:rsidR="00B02D6E" w:rsidRPr="00CF412D">
        <w:rPr>
          <w:b/>
          <w:bCs/>
        </w:rPr>
        <w:t xml:space="preserve"> </w:t>
      </w:r>
      <w:r w:rsidRPr="00CF412D">
        <w:rPr>
          <w:b/>
          <w:bCs/>
        </w:rPr>
        <w:t>ambas funciones</w:t>
      </w:r>
      <w:r w:rsidR="00B02D6E" w:rsidRPr="00CF412D">
        <w:rPr>
          <w:b/>
          <w:bCs/>
        </w:rPr>
        <w:t xml:space="preserve"> y </w:t>
      </w:r>
      <w:r w:rsidRPr="00CF412D">
        <w:rPr>
          <w:b/>
          <w:bCs/>
        </w:rPr>
        <w:t xml:space="preserve">el </w:t>
      </w:r>
      <w:r w:rsidR="00B02D6E" w:rsidRPr="00CF412D">
        <w:rPr>
          <w:b/>
          <w:bCs/>
        </w:rPr>
        <w:t>desglose de horas, las que</w:t>
      </w:r>
      <w:r w:rsidRPr="00CF412D">
        <w:rPr>
          <w:b/>
          <w:bCs/>
        </w:rPr>
        <w:t xml:space="preserve"> sumadas </w:t>
      </w:r>
      <w:r w:rsidR="00B02D6E" w:rsidRPr="00CF412D">
        <w:rPr>
          <w:b/>
          <w:bCs/>
        </w:rPr>
        <w:t>no podrán exceder jornada</w:t>
      </w:r>
      <w:r w:rsidRPr="00CF412D">
        <w:rPr>
          <w:b/>
          <w:bCs/>
        </w:rPr>
        <w:t xml:space="preserve"> total</w:t>
      </w:r>
      <w:r w:rsidR="00B02D6E" w:rsidRPr="00CF412D">
        <w:rPr>
          <w:b/>
          <w:bCs/>
        </w:rPr>
        <w:t xml:space="preserve"> de 44 horas</w:t>
      </w:r>
      <w:r w:rsidRPr="00CF412D">
        <w:rPr>
          <w:b/>
          <w:bCs/>
        </w:rPr>
        <w:t xml:space="preserve"> contrato</w:t>
      </w:r>
      <w:r w:rsidR="00B02D6E">
        <w:t xml:space="preserve">. </w:t>
      </w:r>
    </w:p>
    <w:p w14:paraId="0588FA67" w14:textId="1AC8ABA6" w:rsidR="00B02D6E" w:rsidRDefault="00B375DC" w:rsidP="00BE359C">
      <w:pPr>
        <w:pStyle w:val="Prrafodelista"/>
        <w:numPr>
          <w:ilvl w:val="0"/>
          <w:numId w:val="13"/>
        </w:numPr>
        <w:spacing w:line="360" w:lineRule="auto"/>
        <w:jc w:val="both"/>
      </w:pPr>
      <w:r>
        <w:t>Docente</w:t>
      </w:r>
      <w:r w:rsidR="00B02D6E">
        <w:t xml:space="preserve">s y/o directivos que se desempeñen en </w:t>
      </w:r>
      <w:r w:rsidRPr="00CF412D">
        <w:rPr>
          <w:b/>
          <w:bCs/>
        </w:rPr>
        <w:t>dos o más establecimientos</w:t>
      </w:r>
      <w:r w:rsidR="00B02D6E">
        <w:t xml:space="preserve"> </w:t>
      </w:r>
      <w:r>
        <w:t>bajo jurisdicción de sostenedores</w:t>
      </w:r>
      <w:r w:rsidR="000A0D15">
        <w:t>(</w:t>
      </w:r>
      <w:r>
        <w:t>as</w:t>
      </w:r>
      <w:r w:rsidR="000A0D15">
        <w:t>)</w:t>
      </w:r>
      <w:r>
        <w:t xml:space="preserve"> distintos.</w:t>
      </w:r>
      <w:r w:rsidR="00B02D6E">
        <w:t xml:space="preserve"> </w:t>
      </w:r>
      <w:r>
        <w:t>I</w:t>
      </w:r>
      <w:r w:rsidR="00B02D6E">
        <w:t xml:space="preserve">gualmente tendrán </w:t>
      </w:r>
      <w:r>
        <w:t xml:space="preserve">que respaldar sus </w:t>
      </w:r>
      <w:r w:rsidR="00785976">
        <w:t>antecedentes con</w:t>
      </w:r>
      <w:r w:rsidR="00B02D6E">
        <w:t xml:space="preserve"> documentación contractual</w:t>
      </w:r>
      <w:r w:rsidR="000A0D15">
        <w:t xml:space="preserve"> </w:t>
      </w:r>
      <w:r w:rsidR="00B02D6E">
        <w:t xml:space="preserve">(decreto o contrato de trabajo) indicando claramente función desempeñada y horas destinadas. </w:t>
      </w:r>
    </w:p>
    <w:p w14:paraId="72FB03BA" w14:textId="1F6DCAD6" w:rsidR="00785976" w:rsidRDefault="00CF412D" w:rsidP="00785976">
      <w:pPr>
        <w:spacing w:line="360" w:lineRule="auto"/>
        <w:jc w:val="both"/>
      </w:pPr>
      <w:r>
        <w:t>Lo señalado</w:t>
      </w:r>
      <w:r w:rsidR="00B02D6E">
        <w:t xml:space="preserve"> </w:t>
      </w:r>
      <w:r>
        <w:t xml:space="preserve">anteriormente, </w:t>
      </w:r>
      <w:r w:rsidR="000A0D15">
        <w:t>también resulta</w:t>
      </w:r>
      <w:r w:rsidR="00B02D6E">
        <w:t xml:space="preserve"> </w:t>
      </w:r>
      <w:r w:rsidR="000A0D15">
        <w:t>aplicable para</w:t>
      </w:r>
      <w:r w:rsidR="00B02D6E">
        <w:t xml:space="preserve"> </w:t>
      </w:r>
      <w:r w:rsidR="004F5ABD">
        <w:t>los beneficiarios</w:t>
      </w:r>
      <w:r w:rsidR="00B02D6E">
        <w:t xml:space="preserve"> ADECO que habiéndose acreditado para percibir la Asignación de Excelencia Pedagógica, mantienen la vigencia de dicho beneficio a la fecha de pago de su As</w:t>
      </w:r>
      <w:r w:rsidR="00BE359C">
        <w:t>ignación de Desempeño Colectivo.</w:t>
      </w:r>
    </w:p>
    <w:p w14:paraId="076C5437" w14:textId="77777777" w:rsidR="00CF412D" w:rsidRDefault="00CF412D" w:rsidP="00785976">
      <w:pPr>
        <w:spacing w:line="360" w:lineRule="auto"/>
        <w:jc w:val="both"/>
      </w:pPr>
    </w:p>
    <w:p w14:paraId="3A24194F" w14:textId="4506F434" w:rsidR="00CF412D" w:rsidRPr="00407074" w:rsidRDefault="007B56BF" w:rsidP="00CF412D">
      <w:pPr>
        <w:pStyle w:val="Ttulo2"/>
        <w:numPr>
          <w:ilvl w:val="0"/>
          <w:numId w:val="12"/>
        </w:numPr>
        <w:ind w:left="426" w:hanging="426"/>
        <w:rPr>
          <w:color w:val="0D78CA" w:themeColor="background2" w:themeShade="80"/>
        </w:rPr>
      </w:pPr>
      <w:bookmarkStart w:id="3" w:name="_Toc94265107"/>
      <w:r>
        <w:rPr>
          <w:color w:val="0D78CA" w:themeColor="background2" w:themeShade="80"/>
        </w:rPr>
        <w:t>Requisitos</w:t>
      </w:r>
      <w:r w:rsidRPr="007B56BF">
        <w:rPr>
          <w:color w:val="0D78CA" w:themeColor="background2" w:themeShade="80"/>
        </w:rPr>
        <w:t xml:space="preserve"> </w:t>
      </w:r>
      <w:r w:rsidR="00CF412D">
        <w:rPr>
          <w:color w:val="0D78CA" w:themeColor="background2" w:themeShade="80"/>
        </w:rPr>
        <w:t xml:space="preserve">para el pago de </w:t>
      </w:r>
      <w:r w:rsidR="00CF412D" w:rsidRPr="00407074">
        <w:rPr>
          <w:color w:val="0D78CA" w:themeColor="background2" w:themeShade="80"/>
        </w:rPr>
        <w:t>ADECO</w:t>
      </w:r>
      <w:bookmarkEnd w:id="3"/>
    </w:p>
    <w:p w14:paraId="22CAED42" w14:textId="4A525DD1" w:rsidR="00785976" w:rsidRDefault="007B56BF" w:rsidP="004F5ABD">
      <w:pPr>
        <w:spacing w:line="360" w:lineRule="auto"/>
        <w:jc w:val="both"/>
      </w:pPr>
      <w:r>
        <w:t xml:space="preserve">Tanto en la Ley como en su Reglamento hacen referencia a los requisitos para acceder al pago de la asignación – ADECO, </w:t>
      </w:r>
      <w:r w:rsidR="00A73211">
        <w:t>que,</w:t>
      </w:r>
      <w:r>
        <w:t xml:space="preserve"> de manera general se pueden </w:t>
      </w:r>
      <w:r w:rsidR="00A73211">
        <w:t>re</w:t>
      </w:r>
      <w:r>
        <w:t xml:space="preserve">sumir en lo siguiente: </w:t>
      </w:r>
    </w:p>
    <w:p w14:paraId="5AEBCDEB" w14:textId="7553E700" w:rsidR="000A0D15" w:rsidRDefault="000A0D15" w:rsidP="00A73211">
      <w:pPr>
        <w:pStyle w:val="Prrafodelista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/>
          <w:color w:val="000000"/>
        </w:rPr>
      </w:pPr>
      <w:r w:rsidRPr="0028062F">
        <w:rPr>
          <w:rFonts w:eastAsia="Times New Roman"/>
          <w:color w:val="000000"/>
        </w:rPr>
        <w:t>Ser profesional de la educación</w:t>
      </w:r>
    </w:p>
    <w:p w14:paraId="2ED1DC38" w14:textId="75F46298" w:rsidR="00A73211" w:rsidRPr="00A73211" w:rsidRDefault="00A73211" w:rsidP="00A73211">
      <w:pPr>
        <w:spacing w:after="0" w:line="360" w:lineRule="auto"/>
        <w:ind w:left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 casos de ser </w:t>
      </w:r>
      <w:r w:rsidR="004301A5" w:rsidRPr="004301A5">
        <w:rPr>
          <w:rFonts w:eastAsia="Times New Roman"/>
          <w:b/>
          <w:bCs/>
          <w:color w:val="000000"/>
        </w:rPr>
        <w:t xml:space="preserve">otro </w:t>
      </w:r>
      <w:r w:rsidR="004301A5">
        <w:rPr>
          <w:rFonts w:eastAsia="Times New Roman"/>
          <w:b/>
          <w:bCs/>
          <w:color w:val="000000"/>
        </w:rPr>
        <w:t xml:space="preserve">tipo de </w:t>
      </w:r>
      <w:r w:rsidRPr="004301A5">
        <w:rPr>
          <w:rFonts w:eastAsia="Times New Roman"/>
          <w:b/>
          <w:bCs/>
          <w:color w:val="000000"/>
        </w:rPr>
        <w:t>profesional</w:t>
      </w:r>
      <w:r>
        <w:rPr>
          <w:rFonts w:eastAsia="Times New Roman"/>
          <w:color w:val="000000"/>
        </w:rPr>
        <w:t xml:space="preserve">, </w:t>
      </w:r>
      <w:r w:rsidR="00DB4342">
        <w:rPr>
          <w:rFonts w:eastAsia="Times New Roman"/>
          <w:color w:val="000000"/>
        </w:rPr>
        <w:t>el Decreto N°352, de 2003,</w:t>
      </w:r>
      <w:r w:rsidR="004301A5">
        <w:rPr>
          <w:rFonts w:eastAsia="Times New Roman"/>
          <w:color w:val="000000"/>
        </w:rPr>
        <w:t xml:space="preserve"> señala que debe contar con autorización emitida por em Ministerio de Educación, para ejercer </w:t>
      </w:r>
      <w:r w:rsidR="004301A5">
        <w:rPr>
          <w:rFonts w:eastAsia="Times New Roman"/>
          <w:b/>
          <w:bCs/>
          <w:color w:val="000000"/>
          <w:u w:val="single"/>
        </w:rPr>
        <w:t>docencia de aula</w:t>
      </w:r>
      <w:r w:rsidR="004301A5">
        <w:rPr>
          <w:rFonts w:eastAsia="Times New Roman"/>
          <w:color w:val="000000"/>
        </w:rPr>
        <w:t>, por lo tanto, para el reconocimiento del ejercicio de docencia técnico pedagógica, deberá contar con autorización emitida por el Ministerio de Educación durante 4 años</w:t>
      </w:r>
      <w:r w:rsidR="00DB4342">
        <w:rPr>
          <w:rFonts w:eastAsia="Times New Roman"/>
          <w:color w:val="000000"/>
        </w:rPr>
        <w:t xml:space="preserve"> </w:t>
      </w:r>
      <w:r w:rsidR="004301A5">
        <w:rPr>
          <w:rFonts w:eastAsia="Times New Roman"/>
          <w:color w:val="000000"/>
        </w:rPr>
        <w:t>continuos o 5 discontinuos.</w:t>
      </w:r>
    </w:p>
    <w:p w14:paraId="2347A470" w14:textId="3B7765C4" w:rsidR="000A0D15" w:rsidRDefault="000A0D15" w:rsidP="007B56BF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 w:rsidRPr="0028062F">
        <w:rPr>
          <w:rFonts w:eastAsia="Times New Roman"/>
          <w:color w:val="000000"/>
        </w:rPr>
        <w:lastRenderedPageBreak/>
        <w:t>Haber implementado convenio de desempeño con buen resultado (destacado o competente) cuyo establecimiento educacional, a marzo, cuente con matrícula superior a 250 alumnos cuya dependencia debe ser subvencionada, es decir, Municipal, Corporación, Particular Subvencionado o SLEP.</w:t>
      </w:r>
    </w:p>
    <w:p w14:paraId="6E87F67A" w14:textId="6EF0A693" w:rsidR="004301A5" w:rsidRPr="004301A5" w:rsidRDefault="004301A5" w:rsidP="004301A5">
      <w:pPr>
        <w:pStyle w:val="Prrafodelista"/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El ”</w:t>
      </w:r>
      <w:r>
        <w:rPr>
          <w:rFonts w:eastAsia="Times New Roman"/>
          <w:b/>
          <w:bCs/>
          <w:color w:val="000000"/>
        </w:rPr>
        <w:t>haber implementado convenio de desempeño”</w:t>
      </w:r>
      <w:r>
        <w:rPr>
          <w:rFonts w:eastAsia="Times New Roman"/>
          <w:color w:val="000000"/>
        </w:rPr>
        <w:t xml:space="preserve"> se considera haber terminado </w:t>
      </w:r>
      <w:r w:rsidR="00C377A0">
        <w:rPr>
          <w:rFonts w:eastAsia="Times New Roman"/>
          <w:color w:val="000000"/>
        </w:rPr>
        <w:t xml:space="preserve">la </w:t>
      </w:r>
      <w:r>
        <w:rPr>
          <w:rFonts w:eastAsia="Times New Roman"/>
          <w:color w:val="000000"/>
        </w:rPr>
        <w:t>implementación</w:t>
      </w:r>
      <w:r w:rsidR="00C377A0">
        <w:rPr>
          <w:rFonts w:eastAsia="Times New Roman"/>
          <w:color w:val="000000"/>
        </w:rPr>
        <w:t xml:space="preserve"> del convenio de desempeño</w:t>
      </w:r>
      <w:r>
        <w:rPr>
          <w:rFonts w:eastAsia="Times New Roman"/>
          <w:color w:val="000000"/>
        </w:rPr>
        <w:t xml:space="preserve">, </w:t>
      </w:r>
      <w:r w:rsidR="00C377A0">
        <w:rPr>
          <w:rFonts w:eastAsia="Times New Roman"/>
          <w:color w:val="000000"/>
        </w:rPr>
        <w:t>el que culmina cada 31 de diciembre.</w:t>
      </w:r>
    </w:p>
    <w:p w14:paraId="0E7C1E07" w14:textId="4A0495F8" w:rsidR="000A0D15" w:rsidRDefault="000A0D15" w:rsidP="007B56BF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 w:rsidRPr="0028062F">
        <w:rPr>
          <w:rFonts w:eastAsia="Times New Roman"/>
          <w:color w:val="000000"/>
        </w:rPr>
        <w:t>Realizar funciones técnico pedagógicas y/o directivas (según artículos 7°, letra a) del artículo 7° bis y artículo 8° del DFL N°1, del 1997)</w:t>
      </w:r>
      <w:r w:rsidR="00C377A0">
        <w:rPr>
          <w:rFonts w:eastAsia="Times New Roman"/>
          <w:color w:val="000000"/>
        </w:rPr>
        <w:t>.</w:t>
      </w:r>
    </w:p>
    <w:p w14:paraId="2CFA2D8D" w14:textId="090C60D8" w:rsidR="00C377A0" w:rsidRPr="0028062F" w:rsidRDefault="00C377A0" w:rsidP="00C377A0">
      <w:pPr>
        <w:pStyle w:val="Prrafodelista"/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Todo cargo como Coordinación de ciclo, Apoyo UTP, Apoyo directivo, etc. para ratificar que el docente cumple funciones técnico-pedagógicas o directiva, según corresponda, deberá disponerse en plataforma web ADECO el detalle de labores o tareas que realiza el docente</w:t>
      </w:r>
    </w:p>
    <w:p w14:paraId="4A98B501" w14:textId="3AEC032E" w:rsidR="000A0D15" w:rsidRDefault="000A0D15" w:rsidP="007B56BF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 w:rsidRPr="0028062F">
        <w:rPr>
          <w:rFonts w:eastAsia="Times New Roman"/>
          <w:color w:val="000000"/>
        </w:rPr>
        <w:t>Estar en funciones al momento del pago, cuyos meses de referencia son marzo, junio, septiembre y diciembre.</w:t>
      </w:r>
    </w:p>
    <w:p w14:paraId="0B42C4D8" w14:textId="7E44BB9D" w:rsidR="00C377A0" w:rsidRPr="0028062F" w:rsidRDefault="00C377A0" w:rsidP="00C377A0">
      <w:pPr>
        <w:pStyle w:val="Prrafodelista"/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 hecho de no estar en funciones en los meses antes identificados, implica que no tendrá derecho a pago de la asignación por </w:t>
      </w:r>
      <w:r w:rsidR="00377A8F">
        <w:rPr>
          <w:rFonts w:eastAsia="Times New Roman"/>
          <w:color w:val="000000"/>
        </w:rPr>
        <w:t xml:space="preserve">el tiempo que contempla </w:t>
      </w:r>
      <w:r>
        <w:rPr>
          <w:rFonts w:eastAsia="Times New Roman"/>
          <w:color w:val="000000"/>
        </w:rPr>
        <w:t>la cuota</w:t>
      </w:r>
      <w:r w:rsidR="00377A8F">
        <w:rPr>
          <w:rFonts w:eastAsia="Times New Roman"/>
          <w:color w:val="000000"/>
        </w:rPr>
        <w:t>.</w:t>
      </w:r>
    </w:p>
    <w:p w14:paraId="5F64C59F" w14:textId="77777777" w:rsidR="000A0D15" w:rsidRPr="0028062F" w:rsidRDefault="000A0D15" w:rsidP="007B56BF">
      <w:pPr>
        <w:pStyle w:val="Prrafodelista"/>
        <w:numPr>
          <w:ilvl w:val="0"/>
          <w:numId w:val="14"/>
        </w:numPr>
        <w:spacing w:line="360" w:lineRule="auto"/>
        <w:contextualSpacing w:val="0"/>
        <w:jc w:val="both"/>
        <w:textAlignment w:val="baseline"/>
        <w:rPr>
          <w:rFonts w:eastAsia="Times New Roman"/>
          <w:color w:val="000000"/>
        </w:rPr>
      </w:pPr>
      <w:r w:rsidRPr="0028062F">
        <w:rPr>
          <w:rFonts w:eastAsia="Times New Roman"/>
          <w:color w:val="000000"/>
        </w:rPr>
        <w:t>En caso de cambio de establecimiento educacional, posterior a la implementación del convenio, e</w:t>
      </w:r>
      <w:r>
        <w:rPr>
          <w:rFonts w:eastAsia="Times New Roman"/>
          <w:color w:val="000000"/>
        </w:rPr>
        <w:t xml:space="preserve">l establecimiento </w:t>
      </w:r>
      <w:r w:rsidRPr="0028062F">
        <w:rPr>
          <w:rFonts w:eastAsia="Times New Roman"/>
          <w:color w:val="000000"/>
        </w:rPr>
        <w:t>debe tener las mismas características, es decir, cuente con matrícula superior a 250 alumnos</w:t>
      </w:r>
      <w:r>
        <w:rPr>
          <w:rFonts w:eastAsia="Times New Roman"/>
          <w:color w:val="000000"/>
        </w:rPr>
        <w:t xml:space="preserve"> a marzo del año de pago,</w:t>
      </w:r>
      <w:r w:rsidRPr="0028062F">
        <w:rPr>
          <w:rFonts w:eastAsia="Times New Roman"/>
          <w:color w:val="000000"/>
        </w:rPr>
        <w:t xml:space="preserve"> c</w:t>
      </w:r>
      <w:r>
        <w:rPr>
          <w:rFonts w:eastAsia="Times New Roman"/>
          <w:color w:val="000000"/>
        </w:rPr>
        <w:t>on</w:t>
      </w:r>
      <w:r w:rsidRPr="0028062F">
        <w:rPr>
          <w:rFonts w:eastAsia="Times New Roman"/>
          <w:color w:val="000000"/>
        </w:rPr>
        <w:t xml:space="preserve"> dependencia debe ser subvencionada, es decir, Municipal, Corporación, Particular Subvencionado o SLEP y el docente debe mantener el mismo tipo de funciones</w:t>
      </w:r>
      <w:r>
        <w:rPr>
          <w:rFonts w:eastAsia="Times New Roman"/>
          <w:color w:val="000000"/>
        </w:rPr>
        <w:t xml:space="preserve"> (docente directivo o técnico pedagógico)</w:t>
      </w:r>
      <w:r w:rsidRPr="0028062F">
        <w:rPr>
          <w:rFonts w:eastAsia="Times New Roman"/>
          <w:color w:val="000000"/>
        </w:rPr>
        <w:t>.</w:t>
      </w:r>
    </w:p>
    <w:p w14:paraId="26DBD7A0" w14:textId="6B206EFB" w:rsidR="000A0D15" w:rsidRDefault="000A0D15" w:rsidP="00785976">
      <w:pPr>
        <w:spacing w:line="360" w:lineRule="auto"/>
        <w:jc w:val="both"/>
      </w:pPr>
    </w:p>
    <w:p w14:paraId="564E7E68" w14:textId="77777777" w:rsidR="00377A8F" w:rsidRDefault="00377A8F" w:rsidP="00785976">
      <w:pPr>
        <w:spacing w:line="360" w:lineRule="auto"/>
        <w:jc w:val="both"/>
      </w:pPr>
    </w:p>
    <w:p w14:paraId="5DFCCC06" w14:textId="586CEDA1" w:rsidR="000C5E7F" w:rsidRPr="004B407F" w:rsidRDefault="00B87F20" w:rsidP="004B407F">
      <w:pPr>
        <w:pStyle w:val="Ttulo1"/>
        <w:numPr>
          <w:ilvl w:val="0"/>
          <w:numId w:val="8"/>
        </w:numPr>
        <w:ind w:left="426"/>
        <w:rPr>
          <w:color w:val="4E67C8" w:themeColor="accent1"/>
        </w:rPr>
      </w:pPr>
      <w:bookmarkStart w:id="4" w:name="_Toc94265108"/>
      <w:r w:rsidRPr="004B407F">
        <w:rPr>
          <w:color w:val="4E67C8" w:themeColor="accent1"/>
        </w:rPr>
        <w:lastRenderedPageBreak/>
        <w:t>Documentación requerida para Validación de Antecedentes</w:t>
      </w:r>
      <w:bookmarkEnd w:id="4"/>
    </w:p>
    <w:p w14:paraId="462BF438" w14:textId="77777777" w:rsidR="00BE359C" w:rsidRPr="00BE359C" w:rsidRDefault="00BE359C" w:rsidP="0026180C">
      <w:pPr>
        <w:spacing w:line="360" w:lineRule="auto"/>
      </w:pPr>
    </w:p>
    <w:p w14:paraId="1F44F3B8" w14:textId="5D083868" w:rsidR="00BE359C" w:rsidRPr="00BE359C" w:rsidRDefault="00BE359C" w:rsidP="0026180C">
      <w:pPr>
        <w:spacing w:line="360" w:lineRule="auto"/>
        <w:jc w:val="both"/>
      </w:pPr>
      <w:r w:rsidRPr="00BE359C">
        <w:t>Desde este año</w:t>
      </w:r>
      <w:r w:rsidR="00734CDB">
        <w:t xml:space="preserve"> 2015</w:t>
      </w:r>
      <w:r w:rsidRPr="00BE359C">
        <w:t xml:space="preserve"> la Etapa de Validación de Antecedentes se realiza </w:t>
      </w:r>
      <w:r w:rsidR="00785976">
        <w:t xml:space="preserve">de manera digital, </w:t>
      </w:r>
      <w:r w:rsidRPr="00BE359C">
        <w:t>a través de la plataforma</w:t>
      </w:r>
      <w:r w:rsidR="00785976">
        <w:t xml:space="preserve"> web</w:t>
      </w:r>
      <w:r w:rsidR="000A0D15">
        <w:t xml:space="preserve"> </w:t>
      </w:r>
      <w:hyperlink r:id="rId9" w:history="1">
        <w:r w:rsidR="000A0D15" w:rsidRPr="0091353A">
          <w:rPr>
            <w:rStyle w:val="Hipervnculo"/>
          </w:rPr>
          <w:t>www.gestionyliderazgoeducativo.cl</w:t>
        </w:r>
      </w:hyperlink>
      <w:r w:rsidR="006B41F4">
        <w:t>,</w:t>
      </w:r>
      <w:r w:rsidR="00785976">
        <w:t xml:space="preserve"> </w:t>
      </w:r>
      <w:r w:rsidR="006B41F4">
        <w:t xml:space="preserve">bajo </w:t>
      </w:r>
      <w:r w:rsidR="00785976" w:rsidRPr="006B41F4">
        <w:rPr>
          <w:b/>
          <w:bCs/>
        </w:rPr>
        <w:t xml:space="preserve">el </w:t>
      </w:r>
      <w:r w:rsidRPr="006B41F4">
        <w:rPr>
          <w:b/>
          <w:bCs/>
        </w:rPr>
        <w:t>perfil Sostenedor</w:t>
      </w:r>
      <w:r w:rsidR="000A0D15" w:rsidRPr="006B41F4">
        <w:rPr>
          <w:b/>
          <w:bCs/>
        </w:rPr>
        <w:t>(</w:t>
      </w:r>
      <w:r w:rsidRPr="006B41F4">
        <w:rPr>
          <w:b/>
          <w:bCs/>
        </w:rPr>
        <w:t>a</w:t>
      </w:r>
      <w:r w:rsidR="000A0D15" w:rsidRPr="006B41F4">
        <w:rPr>
          <w:b/>
          <w:bCs/>
        </w:rPr>
        <w:t>)</w:t>
      </w:r>
      <w:r w:rsidR="00785976">
        <w:t xml:space="preserve"> </w:t>
      </w:r>
      <w:r w:rsidR="00734CDB">
        <w:t>se debe</w:t>
      </w:r>
      <w:r w:rsidR="00785976">
        <w:t>n</w:t>
      </w:r>
      <w:r w:rsidR="00734CDB">
        <w:t xml:space="preserve"> </w:t>
      </w:r>
      <w:r w:rsidRPr="00BE359C">
        <w:t>adjuntar</w:t>
      </w:r>
      <w:r w:rsidR="006B41F4">
        <w:t xml:space="preserve"> los antecedentes contractuales requeridos para una adecuada validación de antecedentes y </w:t>
      </w:r>
      <w:r w:rsidR="00377A8F">
        <w:t>la correspondiente gestión</w:t>
      </w:r>
      <w:r w:rsidR="006B41F4">
        <w:t xml:space="preserve"> de pago de la asignación</w:t>
      </w:r>
      <w:r w:rsidR="00506D99">
        <w:t>.</w:t>
      </w:r>
    </w:p>
    <w:p w14:paraId="3346987C" w14:textId="77777777" w:rsidR="00785976" w:rsidRPr="00337748" w:rsidRDefault="00785976" w:rsidP="00337748">
      <w:pPr>
        <w:pStyle w:val="Ttulo2"/>
        <w:numPr>
          <w:ilvl w:val="0"/>
          <w:numId w:val="16"/>
        </w:numPr>
        <w:rPr>
          <w:color w:val="0D78CA" w:themeColor="background2" w:themeShade="80"/>
        </w:rPr>
      </w:pPr>
      <w:r w:rsidRPr="00337748">
        <w:rPr>
          <w:color w:val="0D78CA" w:themeColor="background2" w:themeShade="80"/>
        </w:rPr>
        <w:t xml:space="preserve">Antecedentes obligatorios: </w:t>
      </w:r>
    </w:p>
    <w:p w14:paraId="0E086BEE" w14:textId="77777777" w:rsidR="00C648BE" w:rsidRPr="003F584D" w:rsidRDefault="00C648BE" w:rsidP="004F5ABD">
      <w:pPr>
        <w:pStyle w:val="Prrafodelista"/>
        <w:numPr>
          <w:ilvl w:val="0"/>
          <w:numId w:val="5"/>
        </w:numPr>
        <w:spacing w:before="160" w:after="0" w:line="360" w:lineRule="auto"/>
        <w:ind w:left="993" w:hanging="426"/>
        <w:jc w:val="both"/>
      </w:pPr>
      <w:r w:rsidRPr="003F584D">
        <w:t>CONTRATO DE TRABAJO, ANEXO DE CONTRATO, DECRETO ALCALDICIO O DE NOMBRAMIENTO AÑO 2021 y AÑO 2022</w:t>
      </w:r>
      <w:r w:rsidR="00785976" w:rsidRPr="003F584D">
        <w:t xml:space="preserve">: </w:t>
      </w:r>
    </w:p>
    <w:p w14:paraId="40B60B35" w14:textId="334CFB04" w:rsidR="001A39DE" w:rsidRPr="003F584D" w:rsidRDefault="00C648BE" w:rsidP="004F5ABD">
      <w:pPr>
        <w:pStyle w:val="Prrafodelista"/>
        <w:spacing w:before="160" w:after="0" w:line="360" w:lineRule="auto"/>
        <w:ind w:left="993"/>
        <w:jc w:val="both"/>
      </w:pPr>
      <w:r w:rsidRPr="003F584D">
        <w:t>Estos documentos d</w:t>
      </w:r>
      <w:r w:rsidR="00785976" w:rsidRPr="003F584D">
        <w:t>ebe</w:t>
      </w:r>
      <w:r w:rsidRPr="003F584D">
        <w:t>n</w:t>
      </w:r>
      <w:r w:rsidR="00785976" w:rsidRPr="003F584D">
        <w:t xml:space="preserve"> indicar claramente la función/cargo Directivo o Técnico pedagógico y la cantidad de horas que el/la docente ejerce en dicha función, correspondiente </w:t>
      </w:r>
      <w:r w:rsidR="001A39DE" w:rsidRPr="003F584D">
        <w:t xml:space="preserve">tanto al año de </w:t>
      </w:r>
      <w:r w:rsidR="001A39DE" w:rsidRPr="003F584D">
        <w:rPr>
          <w:b/>
          <w:bCs/>
          <w:u w:val="single"/>
        </w:rPr>
        <w:t>implementación del convenio de desempeño (año 2021)</w:t>
      </w:r>
      <w:r w:rsidR="001A39DE" w:rsidRPr="003F584D">
        <w:t xml:space="preserve"> como </w:t>
      </w:r>
      <w:r w:rsidR="00785976" w:rsidRPr="003F584D">
        <w:t xml:space="preserve">al año de </w:t>
      </w:r>
      <w:r w:rsidR="001A39DE" w:rsidRPr="003F584D">
        <w:t>pago de la asignación</w:t>
      </w:r>
      <w:r w:rsidR="00785976" w:rsidRPr="003F584D">
        <w:t xml:space="preserve"> (año 20</w:t>
      </w:r>
      <w:r w:rsidR="001A39DE" w:rsidRPr="003F584D">
        <w:t>22</w:t>
      </w:r>
      <w:r w:rsidR="00785976" w:rsidRPr="003F584D">
        <w:t xml:space="preserve">). </w:t>
      </w:r>
    </w:p>
    <w:p w14:paraId="3654A131" w14:textId="008BDB5B" w:rsidR="00785976" w:rsidRPr="003F584D" w:rsidRDefault="001A39DE" w:rsidP="004F5ABD">
      <w:pPr>
        <w:pStyle w:val="Prrafodelista"/>
        <w:spacing w:before="160" w:after="0" w:line="360" w:lineRule="auto"/>
        <w:ind w:left="993" w:hanging="426"/>
        <w:jc w:val="both"/>
      </w:pPr>
      <w:r w:rsidRPr="003F584D">
        <w:rPr>
          <w:b/>
        </w:rPr>
        <w:t>NO SERÁN CONSIDERADOS</w:t>
      </w:r>
      <w:r w:rsidRPr="003F584D">
        <w:rPr>
          <w:bCs/>
        </w:rPr>
        <w:t xml:space="preserve">: </w:t>
      </w:r>
      <w:r w:rsidR="003F584D">
        <w:rPr>
          <w:bCs/>
        </w:rPr>
        <w:t xml:space="preserve">Aquellos </w:t>
      </w:r>
      <w:r w:rsidRPr="003F584D">
        <w:rPr>
          <w:bCs/>
        </w:rPr>
        <w:t>c</w:t>
      </w:r>
      <w:r w:rsidR="00785976" w:rsidRPr="003F584D">
        <w:t>ontratos, anexos</w:t>
      </w:r>
      <w:r w:rsidR="003F584D">
        <w:t xml:space="preserve"> de contrato</w:t>
      </w:r>
      <w:r w:rsidR="00785976" w:rsidRPr="003F584D">
        <w:t>, decretos o</w:t>
      </w:r>
      <w:r w:rsidR="003F584D">
        <w:t xml:space="preserve"> resoluciones</w:t>
      </w:r>
      <w:r w:rsidR="00785976" w:rsidRPr="003F584D">
        <w:t xml:space="preserve"> </w:t>
      </w:r>
      <w:r w:rsidR="003F584D">
        <w:t xml:space="preserve">de </w:t>
      </w:r>
      <w:r w:rsidR="00785976" w:rsidRPr="003F584D">
        <w:t>nombramientos correspondientes a años anteriores</w:t>
      </w:r>
      <w:r w:rsidRPr="003F584D">
        <w:t xml:space="preserve"> o que sólo hagan referencia </w:t>
      </w:r>
      <w:r w:rsidR="00C648BE" w:rsidRPr="003F584D">
        <w:t>titularidad</w:t>
      </w:r>
      <w:r w:rsidRPr="003F584D">
        <w:t xml:space="preserve"> o contrato indefinido</w:t>
      </w:r>
      <w:r w:rsidR="00785976" w:rsidRPr="003F584D">
        <w:t xml:space="preserve">. </w:t>
      </w:r>
      <w:r w:rsidRPr="003F584D">
        <w:t xml:space="preserve">La única </w:t>
      </w:r>
      <w:r w:rsidRPr="003F584D">
        <w:rPr>
          <w:b/>
          <w:bCs/>
          <w:u w:val="single"/>
        </w:rPr>
        <w:t>EXCEPCIÓN</w:t>
      </w:r>
      <w:r w:rsidRPr="003F584D">
        <w:t xml:space="preserve"> es para nombramientos de Direct</w:t>
      </w:r>
      <w:r w:rsidR="00C648BE" w:rsidRPr="003F584D">
        <w:t>or(a), ya que, la designación de este cargo es por 4 años</w:t>
      </w:r>
      <w:r w:rsidR="00785976" w:rsidRPr="003F584D">
        <w:t xml:space="preserve">. </w:t>
      </w:r>
    </w:p>
    <w:p w14:paraId="67B8ADF7" w14:textId="77777777" w:rsidR="00785976" w:rsidRPr="003F584D" w:rsidRDefault="00785976" w:rsidP="004F5ABD">
      <w:pPr>
        <w:pStyle w:val="Prrafodelista"/>
        <w:spacing w:before="160" w:after="0" w:line="360" w:lineRule="auto"/>
        <w:ind w:left="993" w:hanging="426"/>
        <w:jc w:val="both"/>
      </w:pPr>
    </w:p>
    <w:p w14:paraId="646A218D" w14:textId="77777777" w:rsidR="00C648BE" w:rsidRPr="003F584D" w:rsidRDefault="00C648BE" w:rsidP="004F5ABD">
      <w:pPr>
        <w:pStyle w:val="Prrafodelista"/>
        <w:numPr>
          <w:ilvl w:val="0"/>
          <w:numId w:val="5"/>
        </w:numPr>
        <w:spacing w:before="160" w:after="0" w:line="360" w:lineRule="auto"/>
        <w:ind w:left="993" w:hanging="426"/>
        <w:jc w:val="both"/>
      </w:pPr>
      <w:r w:rsidRPr="003F584D">
        <w:rPr>
          <w:b/>
        </w:rPr>
        <w:t>CERTIFICADO DE VIGENCIA</w:t>
      </w:r>
      <w:r w:rsidR="00785976" w:rsidRPr="003F584D">
        <w:rPr>
          <w:b/>
        </w:rPr>
        <w:t>:</w:t>
      </w:r>
      <w:r w:rsidR="00785976" w:rsidRPr="003F584D">
        <w:t xml:space="preserve"> </w:t>
      </w:r>
    </w:p>
    <w:p w14:paraId="32F6BC6A" w14:textId="20848CD8" w:rsidR="00785976" w:rsidRPr="004F5ABD" w:rsidRDefault="00C648BE" w:rsidP="004F5ABD">
      <w:pPr>
        <w:pStyle w:val="Prrafodelista"/>
        <w:spacing w:before="160" w:after="0" w:line="360" w:lineRule="auto"/>
        <w:ind w:left="993"/>
        <w:jc w:val="both"/>
      </w:pPr>
      <w:r w:rsidRPr="004F5ABD">
        <w:t>Este documento es considerado una declaración jurada simple emitida por el Sostenedor(a) en el s</w:t>
      </w:r>
      <w:r w:rsidR="00785976" w:rsidRPr="004F5ABD">
        <w:t xml:space="preserve">intetiza información contractual de docente estipulada en contrato de trabajo, anexo o decreto adjunto, confirmando la información declarada en SIGE (cargo y horas Directivas o Técnicas pedagógicas), </w:t>
      </w:r>
      <w:r w:rsidRPr="004F5ABD">
        <w:t>y se debe</w:t>
      </w:r>
      <w:r w:rsidR="00785976" w:rsidRPr="004F5ABD">
        <w:t xml:space="preserve"> informa</w:t>
      </w:r>
      <w:r w:rsidRPr="004F5ABD">
        <w:t>r</w:t>
      </w:r>
      <w:r w:rsidR="00785976" w:rsidRPr="004F5ABD">
        <w:t xml:space="preserve"> cualquier cambio ocurrido durante el año de implementación y/o durante el año de pago del convenio. El formato de este documento se encuentra en la sección “Documentos “de la plataforma web. No se considerarán Certificados de Vigencia SIN firma y timbre.</w:t>
      </w:r>
    </w:p>
    <w:p w14:paraId="3EA706A0" w14:textId="77777777" w:rsidR="00785976" w:rsidRDefault="00785976" w:rsidP="004F5ABD">
      <w:pPr>
        <w:pStyle w:val="Prrafodelista"/>
        <w:spacing w:before="160" w:after="0" w:line="360" w:lineRule="auto"/>
      </w:pPr>
    </w:p>
    <w:p w14:paraId="28B5F2FB" w14:textId="026D4F0E" w:rsidR="00785976" w:rsidRPr="00337748" w:rsidRDefault="0093791A" w:rsidP="004F5ABD">
      <w:pPr>
        <w:pStyle w:val="Ttulo2"/>
        <w:numPr>
          <w:ilvl w:val="0"/>
          <w:numId w:val="16"/>
        </w:numPr>
        <w:spacing w:before="160" w:line="360" w:lineRule="auto"/>
        <w:rPr>
          <w:color w:val="0D78CA" w:themeColor="background2" w:themeShade="80"/>
        </w:rPr>
      </w:pPr>
      <w:r w:rsidRPr="00337748">
        <w:rPr>
          <w:color w:val="0D78CA" w:themeColor="background2" w:themeShade="80"/>
        </w:rPr>
        <w:t>Documento</w:t>
      </w:r>
      <w:r w:rsidR="00785976" w:rsidRPr="00337748">
        <w:rPr>
          <w:color w:val="0D78CA" w:themeColor="background2" w:themeShade="80"/>
        </w:rPr>
        <w:t xml:space="preserve">s </w:t>
      </w:r>
      <w:r w:rsidRPr="00337748">
        <w:rPr>
          <w:color w:val="0D78CA" w:themeColor="background2" w:themeShade="80"/>
        </w:rPr>
        <w:t>O</w:t>
      </w:r>
      <w:r w:rsidR="00785976" w:rsidRPr="00337748">
        <w:rPr>
          <w:color w:val="0D78CA" w:themeColor="background2" w:themeShade="80"/>
        </w:rPr>
        <w:t>pcionales:</w:t>
      </w:r>
    </w:p>
    <w:p w14:paraId="0285BA90" w14:textId="77777777" w:rsidR="00337748" w:rsidRPr="004F5ABD" w:rsidRDefault="0093791A" w:rsidP="004F5ABD">
      <w:pPr>
        <w:pStyle w:val="Prrafodelista"/>
        <w:spacing w:before="160" w:after="0" w:line="360" w:lineRule="auto"/>
        <w:jc w:val="both"/>
        <w:rPr>
          <w:bCs/>
        </w:rPr>
      </w:pPr>
      <w:r w:rsidRPr="004F5ABD">
        <w:rPr>
          <w:bCs/>
        </w:rPr>
        <w:t xml:space="preserve">El Sostenedor tendrá la posibilidad de complementar antecedentes relevantes a considerar para la validación de antecedentes, </w:t>
      </w:r>
      <w:r w:rsidR="00337748" w:rsidRPr="004F5ABD">
        <w:rPr>
          <w:bCs/>
        </w:rPr>
        <w:t>ingresando en nuestra plataforma nuevos documentos, o bien, documentos solicitados para este fin.</w:t>
      </w:r>
    </w:p>
    <w:p w14:paraId="4F75B8AD" w14:textId="75B8EF5B" w:rsidR="0026180C" w:rsidRDefault="004F5ABD" w:rsidP="004F5ABD">
      <w:pPr>
        <w:pStyle w:val="Prrafodelista"/>
        <w:spacing w:before="160" w:after="0" w:line="360" w:lineRule="auto"/>
        <w:jc w:val="both"/>
        <w:rPr>
          <w:bCs/>
        </w:rPr>
      </w:pPr>
      <w:r w:rsidRPr="004F5ABD">
        <w:rPr>
          <w:bCs/>
        </w:rPr>
        <w:t xml:space="preserve">Los documentos </w:t>
      </w:r>
      <w:r>
        <w:rPr>
          <w:bCs/>
        </w:rPr>
        <w:t xml:space="preserve">a considerar son todo documento nuevo o complementarios, cuyas opciones disponibles son: </w:t>
      </w:r>
    </w:p>
    <w:p w14:paraId="52C36421" w14:textId="7B2CF97D" w:rsidR="004F5ABD" w:rsidRDefault="004F5ABD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Contrato</w:t>
      </w:r>
    </w:p>
    <w:p w14:paraId="076C3C61" w14:textId="355E446D" w:rsidR="004F5ABD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Decreto de Nombramiento</w:t>
      </w:r>
    </w:p>
    <w:p w14:paraId="7C73CBAE" w14:textId="423A2B40" w:rsidR="00CB1F9B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Finiquito</w:t>
      </w:r>
      <w:r w:rsidR="00385418">
        <w:rPr>
          <w:bCs/>
        </w:rPr>
        <w:t xml:space="preserve"> o Cese de funciones</w:t>
      </w:r>
    </w:p>
    <w:p w14:paraId="63C9839F" w14:textId="5082ABB4" w:rsidR="00CB1F9B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Detalle de labores – función</w:t>
      </w:r>
    </w:p>
    <w:p w14:paraId="57B11A6E" w14:textId="4876704B" w:rsidR="00CB1F9B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Anexo de Contrato</w:t>
      </w:r>
    </w:p>
    <w:p w14:paraId="57F9CF5C" w14:textId="547AB6DD" w:rsidR="00CB1F9B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>
        <w:rPr>
          <w:bCs/>
        </w:rPr>
        <w:t>Asunción de funcione</w:t>
      </w:r>
      <w:r w:rsidR="00385418">
        <w:rPr>
          <w:bCs/>
        </w:rPr>
        <w:t>s</w:t>
      </w:r>
    </w:p>
    <w:p w14:paraId="3C3638DE" w14:textId="2594EDB7" w:rsidR="00CB1F9B" w:rsidRPr="00CB1F9B" w:rsidRDefault="00CB1F9B" w:rsidP="00CB1F9B">
      <w:pPr>
        <w:pStyle w:val="Prrafodelista"/>
        <w:numPr>
          <w:ilvl w:val="0"/>
          <w:numId w:val="17"/>
        </w:numPr>
        <w:spacing w:before="160" w:after="0" w:line="360" w:lineRule="auto"/>
        <w:ind w:left="1560" w:hanging="567"/>
        <w:jc w:val="both"/>
        <w:rPr>
          <w:bCs/>
        </w:rPr>
      </w:pPr>
      <w:r w:rsidRPr="00CB1F9B">
        <w:rPr>
          <w:bCs/>
        </w:rPr>
        <w:t>Declaración Jurada de Sosten</w:t>
      </w:r>
      <w:r>
        <w:rPr>
          <w:bCs/>
        </w:rPr>
        <w:t>e</w:t>
      </w:r>
      <w:r w:rsidRPr="00CB1F9B">
        <w:rPr>
          <w:bCs/>
        </w:rPr>
        <w:t>dor</w:t>
      </w:r>
    </w:p>
    <w:p w14:paraId="723A94DE" w14:textId="77777777" w:rsidR="00785976" w:rsidRDefault="00785976" w:rsidP="004F5ABD">
      <w:pPr>
        <w:pStyle w:val="Prrafodelista"/>
        <w:spacing w:before="160" w:after="0" w:line="360" w:lineRule="auto"/>
      </w:pPr>
    </w:p>
    <w:p w14:paraId="4C6E088D" w14:textId="77777777" w:rsidR="00785976" w:rsidRDefault="00785976" w:rsidP="004F5ABD">
      <w:pPr>
        <w:pStyle w:val="Prrafodelista"/>
        <w:spacing w:before="160" w:after="0" w:line="360" w:lineRule="auto"/>
      </w:pPr>
    </w:p>
    <w:p w14:paraId="344AE576" w14:textId="77777777" w:rsidR="00785976" w:rsidRDefault="00785976" w:rsidP="004F5ABD">
      <w:pPr>
        <w:pStyle w:val="Prrafodelista"/>
        <w:spacing w:before="160" w:after="0" w:line="360" w:lineRule="auto"/>
      </w:pPr>
    </w:p>
    <w:p w14:paraId="23B1F361" w14:textId="1F68C53A" w:rsidR="00BD6D14" w:rsidRDefault="00BD6D14" w:rsidP="0026180C">
      <w:pPr>
        <w:spacing w:line="360" w:lineRule="auto"/>
        <w:jc w:val="both"/>
        <w:rPr>
          <w:b/>
        </w:rPr>
      </w:pPr>
    </w:p>
    <w:p w14:paraId="1162F493" w14:textId="1C4D6F37" w:rsidR="00377A8F" w:rsidRDefault="00377A8F" w:rsidP="0026180C">
      <w:pPr>
        <w:spacing w:line="360" w:lineRule="auto"/>
        <w:jc w:val="both"/>
        <w:rPr>
          <w:b/>
        </w:rPr>
      </w:pPr>
    </w:p>
    <w:p w14:paraId="61B05337" w14:textId="6642B1D4" w:rsidR="00377A8F" w:rsidRDefault="00377A8F" w:rsidP="0026180C">
      <w:pPr>
        <w:spacing w:line="360" w:lineRule="auto"/>
        <w:jc w:val="both"/>
        <w:rPr>
          <w:b/>
        </w:rPr>
      </w:pPr>
    </w:p>
    <w:p w14:paraId="27AD00E9" w14:textId="7D15F7DA" w:rsidR="00377A8F" w:rsidRDefault="00377A8F" w:rsidP="0026180C">
      <w:pPr>
        <w:spacing w:line="360" w:lineRule="auto"/>
        <w:jc w:val="both"/>
        <w:rPr>
          <w:b/>
        </w:rPr>
      </w:pPr>
    </w:p>
    <w:p w14:paraId="4ED26041" w14:textId="4E2FA4DB" w:rsidR="00377A8F" w:rsidRDefault="00377A8F" w:rsidP="0026180C">
      <w:pPr>
        <w:spacing w:line="360" w:lineRule="auto"/>
        <w:jc w:val="both"/>
        <w:rPr>
          <w:b/>
        </w:rPr>
      </w:pPr>
    </w:p>
    <w:p w14:paraId="14D445EB" w14:textId="37DB6A3C" w:rsidR="00377A8F" w:rsidRDefault="00377A8F" w:rsidP="0026180C">
      <w:pPr>
        <w:spacing w:line="360" w:lineRule="auto"/>
        <w:jc w:val="both"/>
        <w:rPr>
          <w:b/>
        </w:rPr>
      </w:pPr>
    </w:p>
    <w:p w14:paraId="77874C12" w14:textId="77777777" w:rsidR="00377A8F" w:rsidRDefault="00377A8F" w:rsidP="0026180C">
      <w:pPr>
        <w:spacing w:line="360" w:lineRule="auto"/>
        <w:jc w:val="both"/>
        <w:rPr>
          <w:b/>
        </w:rPr>
      </w:pPr>
    </w:p>
    <w:p w14:paraId="30A1EC6F" w14:textId="1F552A8C" w:rsidR="00BD6D14" w:rsidRPr="00337748" w:rsidRDefault="00BD6D14" w:rsidP="00337748">
      <w:pPr>
        <w:pStyle w:val="Ttulo1"/>
        <w:numPr>
          <w:ilvl w:val="0"/>
          <w:numId w:val="8"/>
        </w:numPr>
        <w:ind w:left="426"/>
        <w:rPr>
          <w:color w:val="4E67C8" w:themeColor="accent1"/>
        </w:rPr>
      </w:pPr>
      <w:bookmarkStart w:id="5" w:name="_Toc94265109"/>
      <w:r w:rsidRPr="00337748">
        <w:rPr>
          <w:color w:val="4E67C8" w:themeColor="accent1"/>
        </w:rPr>
        <w:lastRenderedPageBreak/>
        <w:t>¿Cómo subir documentos a la plataforma?</w:t>
      </w:r>
      <w:bookmarkEnd w:id="5"/>
    </w:p>
    <w:p w14:paraId="415A8F5A" w14:textId="77777777" w:rsidR="00CB1F9B" w:rsidRDefault="00785976" w:rsidP="00CB1F9B">
      <w:pPr>
        <w:spacing w:before="160" w:after="0" w:line="36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Para adjuntar los docu</w:t>
      </w:r>
      <w:r w:rsidR="00BD6D14">
        <w:rPr>
          <w:noProof/>
          <w:lang w:eastAsia="es-CL"/>
        </w:rPr>
        <w:t>me</w:t>
      </w:r>
      <w:r>
        <w:rPr>
          <w:noProof/>
          <w:lang w:eastAsia="es-CL"/>
        </w:rPr>
        <w:t>ntos obligatoirio</w:t>
      </w:r>
      <w:r w:rsidR="00CB1F9B">
        <w:rPr>
          <w:noProof/>
          <w:lang w:eastAsia="es-CL"/>
        </w:rPr>
        <w:t>s</w:t>
      </w:r>
      <w:r>
        <w:rPr>
          <w:noProof/>
          <w:lang w:eastAsia="es-CL"/>
        </w:rPr>
        <w:t xml:space="preserve"> y/</w:t>
      </w:r>
      <w:r w:rsidR="00CB1F9B">
        <w:rPr>
          <w:noProof/>
          <w:lang w:eastAsia="es-CL"/>
        </w:rPr>
        <w:t>o</w:t>
      </w:r>
      <w:r>
        <w:rPr>
          <w:noProof/>
          <w:lang w:eastAsia="es-CL"/>
        </w:rPr>
        <w:t xml:space="preserve"> opcionales requeridos, el/la Sostenedor</w:t>
      </w:r>
      <w:r w:rsidR="00CB1F9B">
        <w:rPr>
          <w:noProof/>
          <w:lang w:eastAsia="es-CL"/>
        </w:rPr>
        <w:t>(a)</w:t>
      </w:r>
      <w:r>
        <w:rPr>
          <w:noProof/>
          <w:lang w:eastAsia="es-CL"/>
        </w:rPr>
        <w:t>, deberá</w:t>
      </w:r>
      <w:r w:rsidR="00CB1F9B">
        <w:rPr>
          <w:noProof/>
          <w:lang w:eastAsia="es-CL"/>
        </w:rPr>
        <w:t>:</w:t>
      </w:r>
    </w:p>
    <w:p w14:paraId="3C0710DC" w14:textId="77777777" w:rsidR="00205C3E" w:rsidRDefault="00CB1F9B" w:rsidP="00205C3E">
      <w:pPr>
        <w:pStyle w:val="Prrafodelista"/>
        <w:numPr>
          <w:ilvl w:val="0"/>
          <w:numId w:val="18"/>
        </w:numPr>
        <w:spacing w:after="0" w:line="360" w:lineRule="auto"/>
        <w:ind w:left="714" w:hanging="357"/>
        <w:jc w:val="both"/>
        <w:rPr>
          <w:noProof/>
          <w:lang w:eastAsia="es-CL"/>
        </w:rPr>
      </w:pPr>
      <w:r>
        <w:rPr>
          <w:noProof/>
          <w:lang w:eastAsia="es-CL"/>
        </w:rPr>
        <w:t>I</w:t>
      </w:r>
      <w:r w:rsidR="00785976">
        <w:rPr>
          <w:noProof/>
          <w:lang w:eastAsia="es-CL"/>
        </w:rPr>
        <w:t xml:space="preserve">ngresar a su perfil </w:t>
      </w:r>
      <w:r>
        <w:rPr>
          <w:noProof/>
          <w:lang w:eastAsia="es-CL"/>
        </w:rPr>
        <w:t xml:space="preserve">“Sostendor” </w:t>
      </w:r>
      <w:r w:rsidR="00785976">
        <w:rPr>
          <w:noProof/>
          <w:lang w:eastAsia="es-CL"/>
        </w:rPr>
        <w:t>de intranet</w:t>
      </w:r>
      <w:r>
        <w:rPr>
          <w:noProof/>
          <w:lang w:eastAsia="es-CL"/>
        </w:rPr>
        <w:t xml:space="preserve"> de la plataforma web ADECO</w:t>
      </w:r>
      <w:r w:rsidR="00785976">
        <w:rPr>
          <w:noProof/>
          <w:lang w:eastAsia="es-CL"/>
        </w:rPr>
        <w:t>, ingresando su usu</w:t>
      </w:r>
      <w:r w:rsidR="00433000">
        <w:rPr>
          <w:noProof/>
          <w:lang w:eastAsia="es-CL"/>
        </w:rPr>
        <w:t>a</w:t>
      </w:r>
      <w:r w:rsidR="00785976">
        <w:rPr>
          <w:noProof/>
          <w:lang w:eastAsia="es-CL"/>
        </w:rPr>
        <w:t>rio y clave</w:t>
      </w:r>
      <w:r w:rsidR="00205C3E">
        <w:rPr>
          <w:noProof/>
          <w:lang w:eastAsia="es-CL"/>
        </w:rPr>
        <w:t>.</w:t>
      </w:r>
    </w:p>
    <w:p w14:paraId="6D333AEC" w14:textId="7E19CD37" w:rsidR="00205C3E" w:rsidRDefault="00205C3E" w:rsidP="00CB1F9B">
      <w:pPr>
        <w:pStyle w:val="Prrafodelista"/>
        <w:numPr>
          <w:ilvl w:val="0"/>
          <w:numId w:val="18"/>
        </w:numPr>
        <w:spacing w:before="160" w:after="0" w:line="36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S</w:t>
      </w:r>
      <w:r w:rsidR="00785976">
        <w:rPr>
          <w:noProof/>
          <w:lang w:eastAsia="es-CL"/>
        </w:rPr>
        <w:t>el</w:t>
      </w:r>
      <w:r w:rsidR="00433000">
        <w:rPr>
          <w:noProof/>
          <w:lang w:eastAsia="es-CL"/>
        </w:rPr>
        <w:t>e</w:t>
      </w:r>
      <w:r w:rsidR="00785976">
        <w:rPr>
          <w:noProof/>
          <w:lang w:eastAsia="es-CL"/>
        </w:rPr>
        <w:t xml:space="preserve">ccionar </w:t>
      </w:r>
      <w:r>
        <w:rPr>
          <w:noProof/>
          <w:lang w:eastAsia="es-CL"/>
        </w:rPr>
        <w:t xml:space="preserve">el </w:t>
      </w:r>
      <w:r w:rsidR="00785976">
        <w:rPr>
          <w:noProof/>
          <w:lang w:eastAsia="es-CL"/>
        </w:rPr>
        <w:t>año del convenio</w:t>
      </w:r>
      <w:r>
        <w:rPr>
          <w:noProof/>
          <w:lang w:eastAsia="es-CL"/>
        </w:rPr>
        <w:t>.</w:t>
      </w:r>
    </w:p>
    <w:p w14:paraId="2CC23167" w14:textId="015D23CE" w:rsidR="00433000" w:rsidRDefault="00433000" w:rsidP="00205C3E">
      <w:pPr>
        <w:pStyle w:val="Prrafodelista"/>
        <w:numPr>
          <w:ilvl w:val="0"/>
          <w:numId w:val="18"/>
        </w:numPr>
        <w:spacing w:before="160" w:after="0" w:line="240" w:lineRule="auto"/>
        <w:ind w:left="714" w:hanging="357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Seleccionar vieñeta Validación de Antecedentes. </w:t>
      </w:r>
    </w:p>
    <w:p w14:paraId="6CE5CB04" w14:textId="64D70991" w:rsidR="0026180C" w:rsidRDefault="00785976" w:rsidP="00CB1F9B">
      <w:pPr>
        <w:spacing w:before="160"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46C853" wp14:editId="2896EB63">
            <wp:extent cx="4207343" cy="5328825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39" cy="53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A676" w14:textId="5D5F7E1B" w:rsidR="00205C3E" w:rsidRPr="00205C3E" w:rsidRDefault="00205C3E" w:rsidP="00205C3E">
      <w:pPr>
        <w:pStyle w:val="Descripcin"/>
        <w:keepNext/>
        <w:spacing w:after="0"/>
        <w:jc w:val="center"/>
        <w:rPr>
          <w:b w:val="0"/>
          <w:bCs w:val="0"/>
          <w:i/>
          <w:sz w:val="18"/>
          <w:szCs w:val="18"/>
        </w:rPr>
      </w:pPr>
      <w:r w:rsidRPr="00B1670D">
        <w:rPr>
          <w:sz w:val="18"/>
          <w:szCs w:val="18"/>
        </w:rPr>
        <w:t xml:space="preserve">Imagen N° </w:t>
      </w:r>
      <w:r w:rsidRPr="00B1670D">
        <w:rPr>
          <w:i/>
          <w:sz w:val="18"/>
          <w:szCs w:val="18"/>
        </w:rPr>
        <w:fldChar w:fldCharType="begin"/>
      </w:r>
      <w:r w:rsidRPr="00B1670D">
        <w:rPr>
          <w:sz w:val="18"/>
          <w:szCs w:val="18"/>
        </w:rPr>
        <w:instrText xml:space="preserve"> SEQ Imagen_N° \* ARABIC </w:instrText>
      </w:r>
      <w:r w:rsidRPr="00B1670D">
        <w:rPr>
          <w:i/>
          <w:sz w:val="18"/>
          <w:szCs w:val="18"/>
        </w:rPr>
        <w:fldChar w:fldCharType="separate"/>
      </w:r>
      <w:r w:rsidRPr="00B1670D">
        <w:rPr>
          <w:noProof/>
          <w:sz w:val="18"/>
          <w:szCs w:val="18"/>
        </w:rPr>
        <w:t>1</w:t>
      </w:r>
      <w:r w:rsidRPr="00B1670D">
        <w:rPr>
          <w:i/>
          <w:sz w:val="18"/>
          <w:szCs w:val="18"/>
        </w:rPr>
        <w:fldChar w:fldCharType="end"/>
      </w:r>
      <w:r w:rsidRPr="00205C3E">
        <w:rPr>
          <w:b w:val="0"/>
          <w:bCs w:val="0"/>
          <w:sz w:val="18"/>
          <w:szCs w:val="18"/>
        </w:rPr>
        <w:t>: Perfil Sostenedor/a - Convenio 20</w:t>
      </w:r>
      <w:r>
        <w:rPr>
          <w:b w:val="0"/>
          <w:bCs w:val="0"/>
          <w:sz w:val="18"/>
          <w:szCs w:val="18"/>
        </w:rPr>
        <w:t>2</w:t>
      </w:r>
      <w:r w:rsidR="00617EA5">
        <w:rPr>
          <w:b w:val="0"/>
          <w:bCs w:val="0"/>
          <w:sz w:val="18"/>
          <w:szCs w:val="18"/>
        </w:rPr>
        <w:t>X</w:t>
      </w:r>
      <w:r w:rsidRPr="00205C3E">
        <w:rPr>
          <w:b w:val="0"/>
          <w:bCs w:val="0"/>
          <w:sz w:val="18"/>
          <w:szCs w:val="18"/>
        </w:rPr>
        <w:t xml:space="preserve"> - Validación de Antecedentes</w:t>
      </w:r>
    </w:p>
    <w:p w14:paraId="6D9DACA3" w14:textId="77777777" w:rsidR="00205C3E" w:rsidRDefault="00205C3E" w:rsidP="00CB1F9B">
      <w:pPr>
        <w:spacing w:before="160" w:after="0" w:line="360" w:lineRule="auto"/>
        <w:jc w:val="center"/>
        <w:rPr>
          <w:b/>
        </w:rPr>
      </w:pPr>
    </w:p>
    <w:p w14:paraId="414B24FC" w14:textId="77777777" w:rsidR="009118DB" w:rsidRDefault="009118DB" w:rsidP="009118DB">
      <w:pPr>
        <w:spacing w:before="160" w:after="0" w:line="360" w:lineRule="auto"/>
        <w:jc w:val="both"/>
      </w:pPr>
      <w:r>
        <w:lastRenderedPageBreak/>
        <w:t xml:space="preserve">Al ingresar aparecerán todos los RBD de los establecimientos con equipo directivos que han resultado con un nivel de logro Destacado o Competente, junto al estado de su Validación de Antecedentes. </w:t>
      </w:r>
    </w:p>
    <w:p w14:paraId="46AA42B4" w14:textId="0508A15F" w:rsidR="00256C86" w:rsidRPr="00B1670D" w:rsidRDefault="009118DB" w:rsidP="00B1670D">
      <w:pPr>
        <w:spacing w:before="160" w:after="0" w:line="360" w:lineRule="auto"/>
        <w:jc w:val="both"/>
        <w:rPr>
          <w:b/>
        </w:rPr>
      </w:pPr>
      <w:r>
        <w:t xml:space="preserve">De la columna “Adjuntar Documentos”, deberá seleccionar el icono </w:t>
      </w:r>
      <w:r w:rsidRPr="009118DB">
        <w:rPr>
          <w:noProof/>
        </w:rPr>
        <w:drawing>
          <wp:inline distT="0" distB="0" distL="0" distR="0" wp14:anchorId="3AE0BF13" wp14:editId="72E1CE83">
            <wp:extent cx="292251" cy="245660"/>
            <wp:effectExtent l="0" t="0" r="0" b="2540"/>
            <wp:docPr id="5" name="Imagen 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000" cy="2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por cada RBD, </w:t>
      </w:r>
      <w:r w:rsidR="00B1670D">
        <w:t>que le permitirá</w:t>
      </w:r>
      <w:r>
        <w:t xml:space="preserve"> adjuntar documentos de cada </w:t>
      </w:r>
      <w:r w:rsidR="00B1670D">
        <w:t xml:space="preserve">uno de los </w:t>
      </w:r>
      <w:r>
        <w:t>docente</w:t>
      </w:r>
      <w:r w:rsidR="00B1670D">
        <w:t>s que forman parte del equipo ADECO del establecimiento</w:t>
      </w:r>
      <w:r>
        <w:t>.</w:t>
      </w:r>
    </w:p>
    <w:p w14:paraId="4BCEBE8F" w14:textId="37237827" w:rsidR="00403DB5" w:rsidRDefault="0087002C" w:rsidP="00CB1F9B">
      <w:pPr>
        <w:spacing w:before="160"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EE0B" wp14:editId="54F1FB90">
                <wp:simplePos x="0" y="0"/>
                <wp:positionH relativeFrom="column">
                  <wp:posOffset>796290</wp:posOffset>
                </wp:positionH>
                <wp:positionV relativeFrom="paragraph">
                  <wp:posOffset>2030095</wp:posOffset>
                </wp:positionV>
                <wp:extent cx="2257425" cy="17811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89548" id="Rectángulo 16" o:spid="_x0000_s1026" style="position:absolute;margin-left:62.7pt;margin-top:159.85pt;width:177.7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" fillcolor="white [3212]" stroked="f" strokeweight="1pt"/>
            </w:pict>
          </mc:Fallback>
        </mc:AlternateContent>
      </w:r>
      <w:r w:rsidR="00256C86">
        <w:rPr>
          <w:noProof/>
        </w:rPr>
        <w:drawing>
          <wp:inline distT="0" distB="0" distL="0" distR="0" wp14:anchorId="487A083D" wp14:editId="44C5978F">
            <wp:extent cx="4200525" cy="420899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74" cy="42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13F8" w14:textId="77777777" w:rsidR="00B1670D" w:rsidRDefault="00B1670D" w:rsidP="00B1670D">
      <w:pPr>
        <w:pStyle w:val="Descripcin"/>
        <w:keepNext/>
        <w:spacing w:after="0"/>
        <w:jc w:val="center"/>
        <w:rPr>
          <w:b w:val="0"/>
          <w:bCs w:val="0"/>
          <w:sz w:val="18"/>
          <w:szCs w:val="18"/>
        </w:rPr>
      </w:pPr>
      <w:r w:rsidRPr="00B1670D">
        <w:rPr>
          <w:sz w:val="18"/>
          <w:szCs w:val="18"/>
        </w:rPr>
        <w:t xml:space="preserve">Imagen N° </w:t>
      </w:r>
      <w:r w:rsidRPr="00B1670D">
        <w:rPr>
          <w:sz w:val="18"/>
          <w:szCs w:val="18"/>
        </w:rPr>
        <w:fldChar w:fldCharType="begin"/>
      </w:r>
      <w:r w:rsidRPr="00B1670D">
        <w:rPr>
          <w:sz w:val="18"/>
          <w:szCs w:val="18"/>
        </w:rPr>
        <w:instrText xml:space="preserve"> SEQ Imagen_N° \* ARABIC </w:instrText>
      </w:r>
      <w:r w:rsidRPr="00B1670D">
        <w:rPr>
          <w:sz w:val="18"/>
          <w:szCs w:val="18"/>
        </w:rPr>
        <w:fldChar w:fldCharType="separate"/>
      </w:r>
      <w:r w:rsidRPr="00B1670D">
        <w:rPr>
          <w:sz w:val="18"/>
          <w:szCs w:val="18"/>
        </w:rPr>
        <w:t>2</w:t>
      </w:r>
      <w:r w:rsidRPr="00B1670D">
        <w:rPr>
          <w:sz w:val="18"/>
          <w:szCs w:val="18"/>
        </w:rPr>
        <w:fldChar w:fldCharType="end"/>
      </w:r>
      <w:r w:rsidRPr="00B1670D">
        <w:rPr>
          <w:b w:val="0"/>
          <w:bCs w:val="0"/>
          <w:sz w:val="18"/>
          <w:szCs w:val="18"/>
        </w:rPr>
        <w:t xml:space="preserve">: Perfil Sostenedor/a - Convenio 201X - Validación de Antecedentes – Selección RBD – </w:t>
      </w:r>
    </w:p>
    <w:p w14:paraId="38DA8A3A" w14:textId="61AC9849" w:rsidR="00B1670D" w:rsidRPr="00B1670D" w:rsidRDefault="00B1670D" w:rsidP="00B1670D">
      <w:pPr>
        <w:pStyle w:val="Descripcin"/>
        <w:keepNext/>
        <w:spacing w:after="0"/>
        <w:jc w:val="center"/>
        <w:rPr>
          <w:b w:val="0"/>
          <w:bCs w:val="0"/>
          <w:sz w:val="18"/>
          <w:szCs w:val="18"/>
        </w:rPr>
      </w:pPr>
      <w:r w:rsidRPr="00B1670D">
        <w:rPr>
          <w:b w:val="0"/>
          <w:bCs w:val="0"/>
          <w:sz w:val="18"/>
          <w:szCs w:val="18"/>
        </w:rPr>
        <w:t>Equipo directivo y técnico pedagógico</w:t>
      </w:r>
    </w:p>
    <w:p w14:paraId="66C5444F" w14:textId="77777777" w:rsidR="00B1670D" w:rsidRDefault="00B1670D" w:rsidP="00CB1F9B">
      <w:pPr>
        <w:spacing w:before="160" w:after="0" w:line="360" w:lineRule="auto"/>
        <w:jc w:val="center"/>
      </w:pPr>
    </w:p>
    <w:p w14:paraId="55713F40" w14:textId="77777777" w:rsidR="00403DB5" w:rsidRPr="00403DB5" w:rsidRDefault="00403DB5" w:rsidP="00CB1F9B">
      <w:pPr>
        <w:spacing w:before="160" w:after="0" w:line="360" w:lineRule="auto"/>
      </w:pPr>
    </w:p>
    <w:p w14:paraId="74946924" w14:textId="77777777" w:rsidR="00403DB5" w:rsidRPr="00403DB5" w:rsidRDefault="00403DB5" w:rsidP="00CB1F9B">
      <w:pPr>
        <w:tabs>
          <w:tab w:val="left" w:pos="3645"/>
        </w:tabs>
        <w:spacing w:before="160" w:after="0" w:line="360" w:lineRule="auto"/>
        <w:jc w:val="both"/>
      </w:pPr>
      <w:r>
        <w:lastRenderedPageBreak/>
        <w:t>Al seleccionar cada RBD aparecerán los y las integrantes</w:t>
      </w:r>
      <w:r w:rsidR="00256C86">
        <w:t xml:space="preserve"> </w:t>
      </w:r>
      <w:r w:rsidR="00256C86" w:rsidRPr="00256C86">
        <w:rPr>
          <w:b/>
          <w:u w:val="single"/>
        </w:rPr>
        <w:t>SUSCRITOS en el convenio</w:t>
      </w:r>
      <w:r w:rsidR="00256C86">
        <w:t xml:space="preserve"> como parte </w:t>
      </w:r>
      <w:r>
        <w:t xml:space="preserve">del equipo directivo técnico pedagógico, se deberá seleccionar </w:t>
      </w:r>
      <w:r w:rsidR="00256C86">
        <w:t xml:space="preserve">el icono </w:t>
      </w:r>
      <w:r w:rsidR="00256C86">
        <w:rPr>
          <w:noProof/>
        </w:rPr>
        <w:drawing>
          <wp:inline distT="0" distB="0" distL="0" distR="0" wp14:anchorId="2B069BBD" wp14:editId="3791609A">
            <wp:extent cx="282893" cy="31432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" cy="32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86">
        <w:t xml:space="preserve">de cada </w:t>
      </w:r>
      <w:r>
        <w:t>profesional para adjuntar los documentos contractuales</w:t>
      </w:r>
      <w:r w:rsidR="00256C86">
        <w:t xml:space="preserve"> requeridos</w:t>
      </w:r>
      <w:r>
        <w:t xml:space="preserve">. </w:t>
      </w:r>
    </w:p>
    <w:p w14:paraId="7C9283AF" w14:textId="58DE58E0" w:rsidR="00403DB5" w:rsidRDefault="00A32C8C" w:rsidP="00CB1F9B">
      <w:pPr>
        <w:spacing w:before="160" w:after="0" w:line="360" w:lineRule="auto"/>
        <w:jc w:val="center"/>
        <w:rPr>
          <w:noProof/>
          <w:lang w:eastAsia="es-CL"/>
        </w:rPr>
      </w:pPr>
      <w:r w:rsidRPr="00A32C8C">
        <w:rPr>
          <w:b/>
          <w:noProof/>
        </w:rPr>
        <w:drawing>
          <wp:inline distT="0" distB="0" distL="0" distR="0" wp14:anchorId="650471C0" wp14:editId="768CAD8F">
            <wp:extent cx="4183039" cy="2297945"/>
            <wp:effectExtent l="0" t="0" r="8255" b="762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6208" cy="23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737A" w14:textId="16EFEB17" w:rsidR="00A32C8C" w:rsidRPr="00A32C8C" w:rsidRDefault="00A32C8C" w:rsidP="00A32C8C">
      <w:pPr>
        <w:pStyle w:val="Descripcin"/>
        <w:keepNext/>
        <w:spacing w:after="0"/>
        <w:jc w:val="center"/>
        <w:rPr>
          <w:sz w:val="18"/>
          <w:szCs w:val="18"/>
        </w:rPr>
      </w:pPr>
      <w:r w:rsidRPr="00A32C8C">
        <w:rPr>
          <w:b w:val="0"/>
          <w:bCs w:val="0"/>
          <w:sz w:val="18"/>
          <w:szCs w:val="18"/>
        </w:rPr>
        <w:t xml:space="preserve">Imagen N° </w:t>
      </w:r>
      <w:r w:rsidRPr="00A32C8C">
        <w:rPr>
          <w:b w:val="0"/>
          <w:bCs w:val="0"/>
          <w:sz w:val="18"/>
          <w:szCs w:val="18"/>
        </w:rPr>
        <w:fldChar w:fldCharType="begin"/>
      </w:r>
      <w:r w:rsidRPr="00A32C8C">
        <w:rPr>
          <w:b w:val="0"/>
          <w:bCs w:val="0"/>
          <w:sz w:val="18"/>
          <w:szCs w:val="18"/>
        </w:rPr>
        <w:instrText xml:space="preserve"> SEQ Imagen_N° \* ARABIC </w:instrText>
      </w:r>
      <w:r w:rsidRPr="00A32C8C">
        <w:rPr>
          <w:b w:val="0"/>
          <w:bCs w:val="0"/>
          <w:sz w:val="18"/>
          <w:szCs w:val="18"/>
        </w:rPr>
        <w:fldChar w:fldCharType="separate"/>
      </w:r>
      <w:r w:rsidRPr="00A32C8C">
        <w:rPr>
          <w:b w:val="0"/>
          <w:bCs w:val="0"/>
          <w:sz w:val="18"/>
          <w:szCs w:val="18"/>
        </w:rPr>
        <w:t>3</w:t>
      </w:r>
      <w:r w:rsidRPr="00A32C8C">
        <w:rPr>
          <w:b w:val="0"/>
          <w:bCs w:val="0"/>
          <w:sz w:val="18"/>
          <w:szCs w:val="18"/>
        </w:rPr>
        <w:fldChar w:fldCharType="end"/>
      </w:r>
      <w:r w:rsidRPr="00A32C8C">
        <w:rPr>
          <w:sz w:val="18"/>
          <w:szCs w:val="18"/>
        </w:rPr>
        <w:t>: Perfil Sostenedor/a - Convenio 201X - Validación de Antecedentes – Selección RBD – Equipo directivo y técnico pedagógico – Adjuntar Documentos Obligatorios y/</w:t>
      </w:r>
      <w:r>
        <w:rPr>
          <w:sz w:val="18"/>
          <w:szCs w:val="18"/>
        </w:rPr>
        <w:t>u</w:t>
      </w:r>
      <w:r w:rsidRPr="00A32C8C">
        <w:rPr>
          <w:sz w:val="18"/>
          <w:szCs w:val="18"/>
        </w:rPr>
        <w:t xml:space="preserve"> Opcionales de cada profesional </w:t>
      </w:r>
    </w:p>
    <w:p w14:paraId="3A490CEE" w14:textId="34B68378" w:rsidR="004D4B60" w:rsidRDefault="004D4B60" w:rsidP="00CB1F9B">
      <w:pPr>
        <w:spacing w:before="160" w:after="0" w:line="360" w:lineRule="auto"/>
        <w:jc w:val="center"/>
        <w:rPr>
          <w:b/>
        </w:rPr>
      </w:pPr>
    </w:p>
    <w:p w14:paraId="1F81E22D" w14:textId="77777777" w:rsidR="001F3017" w:rsidRPr="001F3017" w:rsidRDefault="001F3017" w:rsidP="00CB1F9B">
      <w:pPr>
        <w:spacing w:before="160" w:after="0" w:line="360" w:lineRule="auto"/>
        <w:jc w:val="both"/>
        <w:rPr>
          <w:u w:val="single"/>
        </w:rPr>
      </w:pPr>
      <w:r w:rsidRPr="001F3017">
        <w:t xml:space="preserve">Luego, se deberá </w:t>
      </w:r>
      <w:r>
        <w:t xml:space="preserve">presionar el botón Buscar Documento, para seleccionar el archivo a cargar y aparecerá una ventana emergente que permite cargar Documentos. Se deberá examinar para identificar archivo y luego presionar botón ENVIAR ARCHIVO. </w:t>
      </w:r>
    </w:p>
    <w:p w14:paraId="54CE9869" w14:textId="77777777" w:rsidR="001F3017" w:rsidRPr="001F3017" w:rsidRDefault="001F3017" w:rsidP="00CB1F9B">
      <w:pPr>
        <w:spacing w:before="160" w:after="0" w:line="360" w:lineRule="auto"/>
        <w:jc w:val="both"/>
        <w:rPr>
          <w:u w:val="single"/>
        </w:rPr>
      </w:pPr>
      <w:r w:rsidRPr="001F3017">
        <w:rPr>
          <w:u w:val="single"/>
        </w:rPr>
        <w:t xml:space="preserve">Es importante señalar que el tamaño de cada archivo a adjuntar no puede superar los 4 MB </w:t>
      </w:r>
    </w:p>
    <w:p w14:paraId="14B9D99A" w14:textId="77777777" w:rsidR="001F3017" w:rsidRDefault="00E83328" w:rsidP="00CB1F9B">
      <w:pPr>
        <w:spacing w:before="160" w:after="0" w:line="360" w:lineRule="auto"/>
        <w:jc w:val="center"/>
      </w:pPr>
      <w:r>
        <w:rPr>
          <w:noProof/>
        </w:rPr>
        <w:drawing>
          <wp:inline distT="0" distB="0" distL="0" distR="0" wp14:anchorId="3EFC2C4F" wp14:editId="6B3C9CBA">
            <wp:extent cx="3152775" cy="1784738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51" cy="17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9A2D" w14:textId="77777777" w:rsidR="001F3017" w:rsidRDefault="001F3017" w:rsidP="00CB1F9B">
      <w:pPr>
        <w:spacing w:before="160" w:after="0" w:line="360" w:lineRule="auto"/>
        <w:jc w:val="both"/>
      </w:pPr>
    </w:p>
    <w:p w14:paraId="7CA3B0F3" w14:textId="2A258489" w:rsidR="00403DB5" w:rsidRPr="004B407F" w:rsidRDefault="00A32C8C" w:rsidP="00377A8F">
      <w:pPr>
        <w:pStyle w:val="Ttulo1"/>
        <w:numPr>
          <w:ilvl w:val="0"/>
          <w:numId w:val="8"/>
        </w:numPr>
        <w:ind w:left="426"/>
        <w:rPr>
          <w:color w:val="4E67C8" w:themeColor="accent1"/>
        </w:rPr>
      </w:pPr>
      <w:bookmarkStart w:id="6" w:name="_Toc94265110"/>
      <w:r>
        <w:rPr>
          <w:color w:val="4E67C8" w:themeColor="accent1"/>
        </w:rPr>
        <w:lastRenderedPageBreak/>
        <w:t xml:space="preserve">Recomendaciones - </w:t>
      </w:r>
      <w:r w:rsidR="004D4B60" w:rsidRPr="004B407F">
        <w:rPr>
          <w:color w:val="4E67C8" w:themeColor="accent1"/>
        </w:rPr>
        <w:t>Información SIGE</w:t>
      </w:r>
      <w:bookmarkEnd w:id="6"/>
    </w:p>
    <w:p w14:paraId="53D739F3" w14:textId="77777777" w:rsidR="00403DB5" w:rsidRPr="007B38DC" w:rsidRDefault="00403DB5" w:rsidP="00CB1F9B">
      <w:pPr>
        <w:spacing w:before="160" w:after="0" w:line="360" w:lineRule="auto"/>
        <w:jc w:val="both"/>
      </w:pPr>
      <w:r w:rsidRPr="00403DB5">
        <w:rPr>
          <w:bCs/>
          <w:lang w:val="es-ES"/>
        </w:rPr>
        <w:t>La información contenida en los antecedent</w:t>
      </w:r>
      <w:r w:rsidR="007B38DC">
        <w:rPr>
          <w:bCs/>
          <w:lang w:val="es-ES"/>
        </w:rPr>
        <w:t>es contractuales adjuntos por el sostenedor o la sostenedora del equipo directivo técnico pedagógico</w:t>
      </w:r>
      <w:r w:rsidRPr="00403DB5">
        <w:rPr>
          <w:bCs/>
          <w:lang w:val="es-ES"/>
        </w:rPr>
        <w:t xml:space="preserve"> </w:t>
      </w:r>
      <w:r w:rsidR="007B38DC" w:rsidRPr="00403DB5">
        <w:rPr>
          <w:bCs/>
          <w:lang w:val="es-ES"/>
        </w:rPr>
        <w:t>se</w:t>
      </w:r>
      <w:r w:rsidR="007B38DC">
        <w:rPr>
          <w:bCs/>
          <w:lang w:val="es-ES"/>
        </w:rPr>
        <w:t xml:space="preserve">rán validados con la información </w:t>
      </w:r>
      <w:r w:rsidR="00E83328">
        <w:rPr>
          <w:bCs/>
          <w:lang w:val="es-ES"/>
        </w:rPr>
        <w:t>declarada e</w:t>
      </w:r>
      <w:r w:rsidR="007B38DC">
        <w:rPr>
          <w:bCs/>
          <w:lang w:val="es-ES"/>
        </w:rPr>
        <w:t xml:space="preserve">n el </w:t>
      </w:r>
      <w:r w:rsidR="007B38DC" w:rsidRPr="007B38DC">
        <w:rPr>
          <w:bCs/>
          <w:lang w:val="es-ES"/>
        </w:rPr>
        <w:t>Sistema Información General (SIGE)</w:t>
      </w:r>
      <w:r w:rsidRPr="00403DB5">
        <w:rPr>
          <w:bCs/>
          <w:lang w:val="es-ES"/>
        </w:rPr>
        <w:t xml:space="preserve">; por </w:t>
      </w:r>
      <w:r w:rsidR="007B38DC">
        <w:rPr>
          <w:bCs/>
          <w:lang w:val="es-ES"/>
        </w:rPr>
        <w:t>tanto, cada</w:t>
      </w:r>
      <w:r w:rsidR="00E83328">
        <w:rPr>
          <w:bCs/>
          <w:lang w:val="es-ES"/>
        </w:rPr>
        <w:t xml:space="preserve"> docente </w:t>
      </w:r>
      <w:r w:rsidR="007B38DC" w:rsidRPr="007B38DC">
        <w:rPr>
          <w:bCs/>
          <w:lang w:val="es-ES"/>
        </w:rPr>
        <w:t>deberá:</w:t>
      </w:r>
    </w:p>
    <w:p w14:paraId="02D6FD8B" w14:textId="77777777" w:rsidR="00A870CE" w:rsidRPr="007B38DC" w:rsidRDefault="00933E65" w:rsidP="00CB1F9B">
      <w:pPr>
        <w:numPr>
          <w:ilvl w:val="0"/>
          <w:numId w:val="2"/>
        </w:numPr>
        <w:spacing w:before="160" w:after="0" w:line="360" w:lineRule="auto"/>
        <w:jc w:val="both"/>
      </w:pPr>
      <w:r w:rsidRPr="007B38DC">
        <w:rPr>
          <w:lang w:val="es-ES"/>
        </w:rPr>
        <w:t xml:space="preserve">Estar inscrito correctamente; con la función </w:t>
      </w:r>
      <w:r w:rsidR="00E83328">
        <w:rPr>
          <w:lang w:val="es-ES"/>
        </w:rPr>
        <w:t xml:space="preserve">o cargo </w:t>
      </w:r>
      <w:bookmarkStart w:id="7" w:name="_Hlk505094682"/>
      <w:r w:rsidR="00E83328">
        <w:rPr>
          <w:lang w:val="es-ES"/>
        </w:rPr>
        <w:t xml:space="preserve">DIRECTIVA o TÉCNICA PEDAGÓGICA </w:t>
      </w:r>
      <w:bookmarkEnd w:id="7"/>
      <w:r w:rsidRPr="007B38DC">
        <w:rPr>
          <w:lang w:val="es-ES"/>
        </w:rPr>
        <w:t>y la</w:t>
      </w:r>
      <w:r w:rsidR="00E83328">
        <w:rPr>
          <w:lang w:val="es-ES"/>
        </w:rPr>
        <w:t xml:space="preserve"> CANTIDAD de HORAS</w:t>
      </w:r>
      <w:r w:rsidRPr="007B38DC">
        <w:rPr>
          <w:lang w:val="es-ES"/>
        </w:rPr>
        <w:t xml:space="preserve"> </w:t>
      </w:r>
      <w:r w:rsidR="00E83328">
        <w:rPr>
          <w:lang w:val="es-ES"/>
        </w:rPr>
        <w:t>ASIGNADAS DIRECTIVA o TEÉCNICA PEDAGÓGICA, para desempeñar</w:t>
      </w:r>
      <w:r w:rsidRPr="007B38DC">
        <w:rPr>
          <w:lang w:val="es-ES"/>
        </w:rPr>
        <w:t xml:space="preserve"> dicha función.</w:t>
      </w:r>
    </w:p>
    <w:p w14:paraId="0CC95DF2" w14:textId="77777777" w:rsidR="00E83328" w:rsidRDefault="00933E65" w:rsidP="00CB1F9B">
      <w:pPr>
        <w:numPr>
          <w:ilvl w:val="0"/>
          <w:numId w:val="2"/>
        </w:numPr>
        <w:spacing w:before="160" w:after="0" w:line="360" w:lineRule="auto"/>
        <w:jc w:val="both"/>
      </w:pPr>
      <w:r w:rsidRPr="00403DB5">
        <w:rPr>
          <w:lang w:val="es-ES"/>
        </w:rPr>
        <w:t xml:space="preserve">En el caso de los </w:t>
      </w:r>
      <w:r w:rsidR="007B38DC">
        <w:rPr>
          <w:lang w:val="es-ES"/>
        </w:rPr>
        <w:t xml:space="preserve">y las </w:t>
      </w:r>
      <w:r w:rsidRPr="00403DB5">
        <w:rPr>
          <w:lang w:val="es-ES"/>
        </w:rPr>
        <w:t>docentes que ejercen parte de sus horas de cont</w:t>
      </w:r>
      <w:r w:rsidR="007B38DC">
        <w:rPr>
          <w:lang w:val="es-ES"/>
        </w:rPr>
        <w:t xml:space="preserve">rato en docencia de </w:t>
      </w:r>
      <w:r w:rsidR="00E83328">
        <w:rPr>
          <w:lang w:val="es-ES"/>
        </w:rPr>
        <w:t xml:space="preserve">AULA </w:t>
      </w:r>
      <w:r w:rsidR="007B38DC">
        <w:rPr>
          <w:lang w:val="es-ES"/>
        </w:rPr>
        <w:t>y en funciones</w:t>
      </w:r>
      <w:r w:rsidR="00E83328" w:rsidRPr="00E83328">
        <w:t xml:space="preserve"> </w:t>
      </w:r>
      <w:r w:rsidR="00E83328" w:rsidRPr="00E83328">
        <w:rPr>
          <w:lang w:val="es-ES"/>
        </w:rPr>
        <w:t>DIRECTIVA o TÉCNICA PEDAGÓGICA</w:t>
      </w:r>
      <w:r w:rsidRPr="00403DB5">
        <w:rPr>
          <w:lang w:val="es-ES"/>
        </w:rPr>
        <w:t>; es indispen</w:t>
      </w:r>
      <w:r w:rsidR="007B38DC">
        <w:rPr>
          <w:lang w:val="es-ES"/>
        </w:rPr>
        <w:t xml:space="preserve">sable que el </w:t>
      </w:r>
      <w:r w:rsidR="00E83328">
        <w:rPr>
          <w:lang w:val="es-ES"/>
        </w:rPr>
        <w:t>S</w:t>
      </w:r>
      <w:r w:rsidR="007B38DC">
        <w:rPr>
          <w:lang w:val="es-ES"/>
        </w:rPr>
        <w:t>ostenedor</w:t>
      </w:r>
      <w:r w:rsidR="00E83328">
        <w:rPr>
          <w:lang w:val="es-ES"/>
        </w:rPr>
        <w:t>/</w:t>
      </w:r>
      <w:r w:rsidR="007B38DC">
        <w:rPr>
          <w:lang w:val="es-ES"/>
        </w:rPr>
        <w:t xml:space="preserve">a informe </w:t>
      </w:r>
      <w:r w:rsidRPr="00403DB5">
        <w:rPr>
          <w:lang w:val="es-ES"/>
        </w:rPr>
        <w:t>dichas horas tal como las desarrolla el profesional en el establecimiento.</w:t>
      </w:r>
    </w:p>
    <w:p w14:paraId="2425B2FB" w14:textId="77777777" w:rsidR="00A870CE" w:rsidRPr="00E83328" w:rsidRDefault="00933E65" w:rsidP="00CB1F9B">
      <w:pPr>
        <w:spacing w:before="160" w:after="0" w:line="360" w:lineRule="auto"/>
        <w:jc w:val="both"/>
      </w:pPr>
      <w:r w:rsidRPr="00E83328">
        <w:rPr>
          <w:lang w:val="es-ES"/>
        </w:rPr>
        <w:t xml:space="preserve">En el caso que la información </w:t>
      </w:r>
      <w:r w:rsidR="00E83328">
        <w:rPr>
          <w:lang w:val="es-ES"/>
        </w:rPr>
        <w:t xml:space="preserve">declarada en </w:t>
      </w:r>
      <w:r w:rsidRPr="00E83328">
        <w:rPr>
          <w:bCs/>
          <w:lang w:val="es-ES"/>
        </w:rPr>
        <w:t>SIGE</w:t>
      </w:r>
      <w:r w:rsidRPr="00E83328">
        <w:rPr>
          <w:lang w:val="es-ES"/>
        </w:rPr>
        <w:t xml:space="preserve">, solo determine horas de docencia </w:t>
      </w:r>
      <w:r w:rsidR="00E83328">
        <w:rPr>
          <w:lang w:val="es-ES"/>
        </w:rPr>
        <w:t xml:space="preserve">de AULA u/o horas </w:t>
      </w:r>
      <w:r w:rsidRPr="00E83328">
        <w:rPr>
          <w:lang w:val="es-ES"/>
        </w:rPr>
        <w:t>d</w:t>
      </w:r>
      <w:r w:rsidR="007B38DC" w:rsidRPr="00E83328">
        <w:rPr>
          <w:lang w:val="es-ES"/>
        </w:rPr>
        <w:t xml:space="preserve">e </w:t>
      </w:r>
      <w:r w:rsidR="00E83328" w:rsidRPr="00E83328">
        <w:rPr>
          <w:lang w:val="es-ES"/>
        </w:rPr>
        <w:t>CONTRATO,</w:t>
      </w:r>
      <w:r w:rsidR="007B38DC" w:rsidRPr="00E83328">
        <w:rPr>
          <w:lang w:val="es-ES"/>
        </w:rPr>
        <w:t xml:space="preserve"> sin </w:t>
      </w:r>
      <w:r w:rsidR="00E83328">
        <w:rPr>
          <w:lang w:val="es-ES"/>
        </w:rPr>
        <w:t xml:space="preserve">asignación de </w:t>
      </w:r>
      <w:r w:rsidR="007B38DC" w:rsidRPr="00E83328">
        <w:rPr>
          <w:lang w:val="es-ES"/>
        </w:rPr>
        <w:t>horas en funciones</w:t>
      </w:r>
      <w:r w:rsidRPr="00E83328">
        <w:rPr>
          <w:lang w:val="es-ES"/>
        </w:rPr>
        <w:t xml:space="preserve"> directiva</w:t>
      </w:r>
      <w:r w:rsidR="007B38DC" w:rsidRPr="00E83328">
        <w:rPr>
          <w:lang w:val="es-ES"/>
        </w:rPr>
        <w:t>s</w:t>
      </w:r>
      <w:r w:rsidRPr="00E83328">
        <w:rPr>
          <w:lang w:val="es-ES"/>
        </w:rPr>
        <w:t xml:space="preserve"> o técnica</w:t>
      </w:r>
      <w:r w:rsidR="007B38DC" w:rsidRPr="00E83328">
        <w:rPr>
          <w:lang w:val="es-ES"/>
        </w:rPr>
        <w:t>s</w:t>
      </w:r>
      <w:r w:rsidRPr="00E83328">
        <w:rPr>
          <w:lang w:val="es-ES"/>
        </w:rPr>
        <w:t xml:space="preserve"> pedagógica</w:t>
      </w:r>
      <w:r w:rsidR="007B38DC" w:rsidRPr="00E83328">
        <w:rPr>
          <w:lang w:val="es-ES"/>
        </w:rPr>
        <w:t>s</w:t>
      </w:r>
      <w:r w:rsidRPr="00E83328">
        <w:rPr>
          <w:lang w:val="es-ES"/>
        </w:rPr>
        <w:t xml:space="preserve">, el pago </w:t>
      </w:r>
      <w:r w:rsidR="00E83328">
        <w:rPr>
          <w:lang w:val="es-ES"/>
        </w:rPr>
        <w:t xml:space="preserve">de la asignación </w:t>
      </w:r>
      <w:r w:rsidRPr="00E83328">
        <w:rPr>
          <w:lang w:val="es-ES"/>
        </w:rPr>
        <w:t>quedará</w:t>
      </w:r>
      <w:r w:rsidR="00E83328">
        <w:rPr>
          <w:lang w:val="es-ES"/>
        </w:rPr>
        <w:t xml:space="preserve"> PENDIENTE</w:t>
      </w:r>
      <w:r w:rsidRPr="00E83328">
        <w:rPr>
          <w:lang w:val="es-ES"/>
        </w:rPr>
        <w:t xml:space="preserve">, hasta que </w:t>
      </w:r>
      <w:r w:rsidR="00E83328">
        <w:rPr>
          <w:lang w:val="es-ES"/>
        </w:rPr>
        <w:t xml:space="preserve">se </w:t>
      </w:r>
      <w:r w:rsidRPr="00E83328">
        <w:rPr>
          <w:lang w:val="es-ES"/>
        </w:rPr>
        <w:t xml:space="preserve">actualice dicha información. </w:t>
      </w:r>
    </w:p>
    <w:p w14:paraId="55501C24" w14:textId="77777777" w:rsidR="00E83328" w:rsidRDefault="00E83328" w:rsidP="00CB1F9B">
      <w:pPr>
        <w:spacing w:before="160" w:after="0" w:line="360" w:lineRule="auto"/>
        <w:jc w:val="both"/>
      </w:pPr>
      <w:r>
        <w:t>Lo mismo ocurrirá, en caso de que el profesional no se encuentre declarado en SIGE en los meses del año de implementación y</w:t>
      </w:r>
      <w:r w:rsidR="00DA3349">
        <w:t>/o</w:t>
      </w:r>
      <w:r>
        <w:t xml:space="preserve"> los meses del año de pago</w:t>
      </w:r>
      <w:r w:rsidR="00DA3349">
        <w:t xml:space="preserve"> de la Asignación</w:t>
      </w:r>
      <w:r>
        <w:t xml:space="preserve">. </w:t>
      </w:r>
    </w:p>
    <w:p w14:paraId="7D548148" w14:textId="77777777" w:rsidR="007B38DC" w:rsidRPr="007B38DC" w:rsidRDefault="007B38DC" w:rsidP="00CB1F9B">
      <w:pPr>
        <w:spacing w:before="160" w:after="0" w:line="360" w:lineRule="auto"/>
        <w:jc w:val="both"/>
        <w:rPr>
          <w:i/>
          <w:u w:val="single"/>
        </w:rPr>
      </w:pPr>
      <w:r w:rsidRPr="007B38DC">
        <w:rPr>
          <w:b/>
          <w:bCs/>
          <w:i/>
          <w:u w:val="single"/>
          <w:lang w:val="es-ES"/>
        </w:rPr>
        <w:t>Es importante considerar:</w:t>
      </w:r>
    </w:p>
    <w:p w14:paraId="2DF09467" w14:textId="77777777" w:rsidR="00A870CE" w:rsidRPr="00A32C8C" w:rsidRDefault="00DA3349" w:rsidP="00CB1F9B">
      <w:pPr>
        <w:spacing w:before="160" w:after="0" w:line="360" w:lineRule="auto"/>
        <w:jc w:val="both"/>
        <w:rPr>
          <w:i/>
        </w:rPr>
      </w:pPr>
      <w:r w:rsidRPr="00A32C8C">
        <w:rPr>
          <w:b/>
          <w:bCs/>
          <w:i/>
          <w:lang w:val="es-ES"/>
        </w:rPr>
        <w:t>El cumplimiento de l</w:t>
      </w:r>
      <w:r w:rsidR="00933E65" w:rsidRPr="00A32C8C">
        <w:rPr>
          <w:b/>
          <w:bCs/>
          <w:i/>
          <w:lang w:val="es-ES"/>
        </w:rPr>
        <w:t xml:space="preserve">a Etapa de Validación de </w:t>
      </w:r>
      <w:r w:rsidRPr="00A32C8C">
        <w:rPr>
          <w:b/>
          <w:bCs/>
          <w:i/>
          <w:lang w:val="es-ES"/>
        </w:rPr>
        <w:t>antecedentes</w:t>
      </w:r>
      <w:r w:rsidR="00933E65" w:rsidRPr="00A32C8C">
        <w:rPr>
          <w:b/>
          <w:bCs/>
          <w:i/>
          <w:lang w:val="es-ES"/>
        </w:rPr>
        <w:t xml:space="preserve"> es de exclusiva responsabilidad del Sostenedor</w:t>
      </w:r>
      <w:r w:rsidRPr="00A32C8C">
        <w:rPr>
          <w:b/>
          <w:bCs/>
          <w:i/>
          <w:lang w:val="es-ES"/>
        </w:rPr>
        <w:t xml:space="preserve">/a, por tanto, debe </w:t>
      </w:r>
      <w:r w:rsidR="00933E65" w:rsidRPr="00A32C8C">
        <w:rPr>
          <w:b/>
          <w:bCs/>
          <w:i/>
          <w:lang w:val="es-ES"/>
        </w:rPr>
        <w:t>adjuntar la información en forma oportuna</w:t>
      </w:r>
      <w:r w:rsidRPr="00A32C8C">
        <w:rPr>
          <w:b/>
          <w:bCs/>
          <w:i/>
          <w:lang w:val="es-ES"/>
        </w:rPr>
        <w:t xml:space="preserve">, correcta </w:t>
      </w:r>
      <w:r w:rsidR="00933E65" w:rsidRPr="00A32C8C">
        <w:rPr>
          <w:b/>
          <w:bCs/>
          <w:i/>
          <w:lang w:val="es-ES"/>
        </w:rPr>
        <w:t>y clara para no retrasar el proceso de pago de la Asignación</w:t>
      </w:r>
      <w:r w:rsidRPr="00A32C8C">
        <w:rPr>
          <w:b/>
          <w:bCs/>
          <w:i/>
          <w:lang w:val="es-ES"/>
        </w:rPr>
        <w:t xml:space="preserve"> de sus docentes</w:t>
      </w:r>
      <w:r w:rsidR="00933E65" w:rsidRPr="00A32C8C">
        <w:rPr>
          <w:b/>
          <w:bCs/>
          <w:i/>
          <w:iCs/>
          <w:lang w:val="es-ES"/>
        </w:rPr>
        <w:t>.</w:t>
      </w:r>
    </w:p>
    <w:p w14:paraId="017A06F8" w14:textId="24088EE9" w:rsidR="007B38DC" w:rsidRPr="00A32C8C" w:rsidRDefault="00933E65" w:rsidP="00CB1F9B">
      <w:pPr>
        <w:spacing w:before="160" w:after="0" w:line="360" w:lineRule="auto"/>
        <w:jc w:val="both"/>
      </w:pPr>
      <w:r w:rsidRPr="00A32C8C">
        <w:rPr>
          <w:b/>
          <w:bCs/>
          <w:i/>
          <w:lang w:val="es-ES"/>
        </w:rPr>
        <w:t>Es responsabilidad del Equipo directivo y técnico pedagógico ocuparse de que sus contratos estén actualizados, con la función claramente definida y las horas de ejercicio en ella en la plataforma SIGE</w:t>
      </w:r>
      <w:r w:rsidR="00DA3349" w:rsidRPr="00A32C8C">
        <w:rPr>
          <w:b/>
          <w:bCs/>
          <w:i/>
          <w:lang w:val="es-ES"/>
        </w:rPr>
        <w:t xml:space="preserve"> y </w:t>
      </w:r>
      <w:r w:rsidRPr="00A32C8C">
        <w:rPr>
          <w:b/>
          <w:bCs/>
          <w:i/>
        </w:rPr>
        <w:t>monitorear si sus antecedentes se encuentran adjuntos en la plataforma</w:t>
      </w:r>
      <w:r w:rsidR="007B38DC" w:rsidRPr="00A32C8C">
        <w:rPr>
          <w:b/>
          <w:bCs/>
          <w:i/>
        </w:rPr>
        <w:t xml:space="preserve"> (mediante su perfil Director</w:t>
      </w:r>
      <w:r w:rsidR="00A32C8C">
        <w:rPr>
          <w:b/>
          <w:bCs/>
          <w:i/>
        </w:rPr>
        <w:t>(</w:t>
      </w:r>
      <w:r w:rsidR="007B38DC" w:rsidRPr="00A32C8C">
        <w:rPr>
          <w:b/>
          <w:bCs/>
          <w:i/>
        </w:rPr>
        <w:t>a</w:t>
      </w:r>
      <w:r w:rsidR="00A32C8C">
        <w:rPr>
          <w:b/>
          <w:bCs/>
          <w:i/>
        </w:rPr>
        <w:t>))</w:t>
      </w:r>
      <w:r w:rsidR="007B38DC" w:rsidRPr="00A32C8C">
        <w:rPr>
          <w:b/>
          <w:bCs/>
          <w:i/>
        </w:rPr>
        <w:t xml:space="preserve"> en la viñeta: Validación de Antecedentes)</w:t>
      </w:r>
      <w:r w:rsidR="00DA3349" w:rsidRPr="00A32C8C">
        <w:rPr>
          <w:b/>
          <w:bCs/>
          <w:i/>
        </w:rPr>
        <w:t xml:space="preserve"> dentro de los plazos oficiales.</w:t>
      </w:r>
      <w:r w:rsidR="004D4B60" w:rsidRPr="00A32C8C">
        <w:rPr>
          <w:i/>
        </w:rPr>
        <w:t xml:space="preserve"> </w:t>
      </w:r>
    </w:p>
    <w:sectPr w:rsidR="007B38DC" w:rsidRPr="00A32C8C" w:rsidSect="0087002C">
      <w:headerReference w:type="default" r:id="rId1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0D43" w14:textId="77777777" w:rsidR="007F1B86" w:rsidRDefault="007F1B86" w:rsidP="00BE359C">
      <w:pPr>
        <w:spacing w:after="0" w:line="240" w:lineRule="auto"/>
      </w:pPr>
      <w:r>
        <w:separator/>
      </w:r>
    </w:p>
  </w:endnote>
  <w:endnote w:type="continuationSeparator" w:id="0">
    <w:p w14:paraId="57723A9D" w14:textId="77777777" w:rsidR="007F1B86" w:rsidRDefault="007F1B86" w:rsidP="00BE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bCL">
    <w:altName w:val="Cambria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9D9" w14:textId="77777777" w:rsidR="007F1B86" w:rsidRDefault="007F1B86" w:rsidP="00BE359C">
      <w:pPr>
        <w:spacing w:after="0" w:line="240" w:lineRule="auto"/>
      </w:pPr>
      <w:r>
        <w:separator/>
      </w:r>
    </w:p>
  </w:footnote>
  <w:footnote w:type="continuationSeparator" w:id="0">
    <w:p w14:paraId="4B2B83D9" w14:textId="77777777" w:rsidR="007F1B86" w:rsidRDefault="007F1B86" w:rsidP="00BE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A8AB" w14:textId="77777777" w:rsidR="00BE359C" w:rsidRPr="00BE359C" w:rsidRDefault="00BE359C" w:rsidP="009C1103">
    <w:pPr>
      <w:pStyle w:val="Encabezado"/>
      <w:rPr>
        <w:b/>
        <w:color w:val="7F7F7F" w:themeColor="text1" w:themeTint="80"/>
      </w:rPr>
    </w:pPr>
    <w:r w:rsidRPr="00BE359C">
      <w:rPr>
        <w:b/>
      </w:rPr>
      <w:t xml:space="preserve">       </w:t>
    </w:r>
    <w:r w:rsidR="009C1103" w:rsidRPr="009A461C">
      <w:rPr>
        <w:rFonts w:ascii="gobCL" w:hAnsi="gobCL"/>
        <w:b/>
        <w:noProof/>
        <w:color w:val="212745" w:themeColor="text2"/>
        <w:sz w:val="32"/>
        <w:lang w:eastAsia="es-CL"/>
      </w:rPr>
      <w:drawing>
        <wp:inline distT="0" distB="0" distL="0" distR="0" wp14:anchorId="537A0668" wp14:editId="0B54AE2F">
          <wp:extent cx="1819275" cy="747418"/>
          <wp:effectExtent l="0" t="0" r="0" b="0"/>
          <wp:docPr id="14" name="Picture 2" descr="C:\Users\RITA~1.GAL\AppData\Local\Temp\FWTemp\000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ITA~1.GAL\AppData\Local\Temp\FWTemp\0000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12" cy="761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359C">
      <w:rPr>
        <w:b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2DD"/>
    <w:multiLevelType w:val="hybridMultilevel"/>
    <w:tmpl w:val="941218EC"/>
    <w:lvl w:ilvl="0" w:tplc="ACAA8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9A4"/>
    <w:multiLevelType w:val="hybridMultilevel"/>
    <w:tmpl w:val="F36C37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867"/>
    <w:multiLevelType w:val="hybridMultilevel"/>
    <w:tmpl w:val="D1F097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1B4"/>
    <w:multiLevelType w:val="hybridMultilevel"/>
    <w:tmpl w:val="EA5C4B12"/>
    <w:lvl w:ilvl="0" w:tplc="B9381594">
      <w:start w:val="3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4B28"/>
    <w:multiLevelType w:val="hybridMultilevel"/>
    <w:tmpl w:val="01F69394"/>
    <w:lvl w:ilvl="0" w:tplc="30DA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01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2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4641B3"/>
    <w:multiLevelType w:val="hybridMultilevel"/>
    <w:tmpl w:val="62305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3DF"/>
    <w:multiLevelType w:val="hybridMultilevel"/>
    <w:tmpl w:val="7BB8CF32"/>
    <w:lvl w:ilvl="0" w:tplc="493CF14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A2EBF"/>
    <w:multiLevelType w:val="hybridMultilevel"/>
    <w:tmpl w:val="F36C3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59B1"/>
    <w:multiLevelType w:val="hybridMultilevel"/>
    <w:tmpl w:val="3C4227B4"/>
    <w:lvl w:ilvl="0" w:tplc="69EE4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AD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8F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66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CA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61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7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4F9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EA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552"/>
    <w:multiLevelType w:val="hybridMultilevel"/>
    <w:tmpl w:val="9C90B090"/>
    <w:lvl w:ilvl="0" w:tplc="777C7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F48F8"/>
    <w:multiLevelType w:val="hybridMultilevel"/>
    <w:tmpl w:val="25DCDFB4"/>
    <w:lvl w:ilvl="0" w:tplc="493CF14E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1" w:hanging="360"/>
      </w:pPr>
    </w:lvl>
    <w:lvl w:ilvl="2" w:tplc="340A001B" w:tentative="1">
      <w:start w:val="1"/>
      <w:numFmt w:val="lowerRoman"/>
      <w:lvlText w:val="%3."/>
      <w:lvlJc w:val="right"/>
      <w:pPr>
        <w:ind w:left="2291" w:hanging="180"/>
      </w:pPr>
    </w:lvl>
    <w:lvl w:ilvl="3" w:tplc="340A000F" w:tentative="1">
      <w:start w:val="1"/>
      <w:numFmt w:val="decimal"/>
      <w:lvlText w:val="%4."/>
      <w:lvlJc w:val="left"/>
      <w:pPr>
        <w:ind w:left="3011" w:hanging="360"/>
      </w:pPr>
    </w:lvl>
    <w:lvl w:ilvl="4" w:tplc="340A0019" w:tentative="1">
      <w:start w:val="1"/>
      <w:numFmt w:val="lowerLetter"/>
      <w:lvlText w:val="%5."/>
      <w:lvlJc w:val="left"/>
      <w:pPr>
        <w:ind w:left="3731" w:hanging="360"/>
      </w:pPr>
    </w:lvl>
    <w:lvl w:ilvl="5" w:tplc="340A001B" w:tentative="1">
      <w:start w:val="1"/>
      <w:numFmt w:val="lowerRoman"/>
      <w:lvlText w:val="%6."/>
      <w:lvlJc w:val="right"/>
      <w:pPr>
        <w:ind w:left="4451" w:hanging="180"/>
      </w:pPr>
    </w:lvl>
    <w:lvl w:ilvl="6" w:tplc="340A000F" w:tentative="1">
      <w:start w:val="1"/>
      <w:numFmt w:val="decimal"/>
      <w:lvlText w:val="%7."/>
      <w:lvlJc w:val="left"/>
      <w:pPr>
        <w:ind w:left="5171" w:hanging="360"/>
      </w:pPr>
    </w:lvl>
    <w:lvl w:ilvl="7" w:tplc="340A0019" w:tentative="1">
      <w:start w:val="1"/>
      <w:numFmt w:val="lowerLetter"/>
      <w:lvlText w:val="%8."/>
      <w:lvlJc w:val="left"/>
      <w:pPr>
        <w:ind w:left="5891" w:hanging="360"/>
      </w:pPr>
    </w:lvl>
    <w:lvl w:ilvl="8" w:tplc="34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67FA3924"/>
    <w:multiLevelType w:val="hybridMultilevel"/>
    <w:tmpl w:val="967EC9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3986"/>
    <w:multiLevelType w:val="hybridMultilevel"/>
    <w:tmpl w:val="F5FC4A9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430B9"/>
    <w:multiLevelType w:val="hybridMultilevel"/>
    <w:tmpl w:val="1D92CBE2"/>
    <w:lvl w:ilvl="0" w:tplc="10EA3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94272"/>
    <w:multiLevelType w:val="hybridMultilevel"/>
    <w:tmpl w:val="2FE0042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B019E"/>
    <w:multiLevelType w:val="hybridMultilevel"/>
    <w:tmpl w:val="7E32BD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0885"/>
    <w:multiLevelType w:val="hybridMultilevel"/>
    <w:tmpl w:val="BE0419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475C"/>
    <w:multiLevelType w:val="hybridMultilevel"/>
    <w:tmpl w:val="F36C37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6E"/>
    <w:rsid w:val="0001229E"/>
    <w:rsid w:val="0007593C"/>
    <w:rsid w:val="000A0D15"/>
    <w:rsid w:val="000C5E7F"/>
    <w:rsid w:val="00161975"/>
    <w:rsid w:val="00184A98"/>
    <w:rsid w:val="001A39DE"/>
    <w:rsid w:val="001C56A5"/>
    <w:rsid w:val="001E75FD"/>
    <w:rsid w:val="001F3017"/>
    <w:rsid w:val="00205C3E"/>
    <w:rsid w:val="00256C86"/>
    <w:rsid w:val="0026180C"/>
    <w:rsid w:val="00306FD5"/>
    <w:rsid w:val="00337748"/>
    <w:rsid w:val="00377A8F"/>
    <w:rsid w:val="00385418"/>
    <w:rsid w:val="003943C3"/>
    <w:rsid w:val="003A6D22"/>
    <w:rsid w:val="003F584D"/>
    <w:rsid w:val="00403DB5"/>
    <w:rsid w:val="00407074"/>
    <w:rsid w:val="004301A5"/>
    <w:rsid w:val="00433000"/>
    <w:rsid w:val="004B407F"/>
    <w:rsid w:val="004D4B60"/>
    <w:rsid w:val="004F5ABD"/>
    <w:rsid w:val="00506D99"/>
    <w:rsid w:val="00541B5D"/>
    <w:rsid w:val="00617EA5"/>
    <w:rsid w:val="006510EB"/>
    <w:rsid w:val="0066714F"/>
    <w:rsid w:val="006B41F4"/>
    <w:rsid w:val="006D3524"/>
    <w:rsid w:val="007029B5"/>
    <w:rsid w:val="007137A4"/>
    <w:rsid w:val="00734CDB"/>
    <w:rsid w:val="00785976"/>
    <w:rsid w:val="007B38DC"/>
    <w:rsid w:val="007B56BF"/>
    <w:rsid w:val="007F1B86"/>
    <w:rsid w:val="0087002C"/>
    <w:rsid w:val="008F4C4B"/>
    <w:rsid w:val="009118DB"/>
    <w:rsid w:val="00933E65"/>
    <w:rsid w:val="0093791A"/>
    <w:rsid w:val="00970751"/>
    <w:rsid w:val="009C1103"/>
    <w:rsid w:val="00A2506C"/>
    <w:rsid w:val="00A32C8C"/>
    <w:rsid w:val="00A703A4"/>
    <w:rsid w:val="00A73211"/>
    <w:rsid w:val="00A870CE"/>
    <w:rsid w:val="00A907C9"/>
    <w:rsid w:val="00A96ACF"/>
    <w:rsid w:val="00AF2764"/>
    <w:rsid w:val="00B02D6E"/>
    <w:rsid w:val="00B1670D"/>
    <w:rsid w:val="00B375DC"/>
    <w:rsid w:val="00B87F20"/>
    <w:rsid w:val="00BD6D14"/>
    <w:rsid w:val="00BE359C"/>
    <w:rsid w:val="00C262FA"/>
    <w:rsid w:val="00C37485"/>
    <w:rsid w:val="00C377A0"/>
    <w:rsid w:val="00C648BE"/>
    <w:rsid w:val="00CB1F9B"/>
    <w:rsid w:val="00CF412D"/>
    <w:rsid w:val="00D52763"/>
    <w:rsid w:val="00DA3349"/>
    <w:rsid w:val="00DB0E53"/>
    <w:rsid w:val="00DB1337"/>
    <w:rsid w:val="00DB4342"/>
    <w:rsid w:val="00DF7A82"/>
    <w:rsid w:val="00E83328"/>
    <w:rsid w:val="00EB731F"/>
    <w:rsid w:val="00FA15FB"/>
    <w:rsid w:val="00FB06E3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1B8E"/>
  <w15:chartTrackingRefBased/>
  <w15:docId w15:val="{1BC03EC7-D811-401A-834F-9319F71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EB"/>
  </w:style>
  <w:style w:type="paragraph" w:styleId="Ttulo1">
    <w:name w:val="heading 1"/>
    <w:basedOn w:val="Normal"/>
    <w:next w:val="Normal"/>
    <w:link w:val="Ttulo1Car"/>
    <w:uiPriority w:val="9"/>
    <w:qFormat/>
    <w:rsid w:val="006510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1306A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10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10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1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10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1479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10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10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10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10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59C"/>
  </w:style>
  <w:style w:type="paragraph" w:styleId="Piedepgina">
    <w:name w:val="footer"/>
    <w:basedOn w:val="Normal"/>
    <w:link w:val="PiedepginaCar"/>
    <w:uiPriority w:val="99"/>
    <w:unhideWhenUsed/>
    <w:rsid w:val="00BE3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59C"/>
  </w:style>
  <w:style w:type="character" w:customStyle="1" w:styleId="Ttulo1Car">
    <w:name w:val="Título 1 Car"/>
    <w:basedOn w:val="Fuentedeprrafopredeter"/>
    <w:link w:val="Ttulo1"/>
    <w:uiPriority w:val="9"/>
    <w:rsid w:val="006510EB"/>
    <w:rPr>
      <w:rFonts w:asciiTheme="majorHAnsi" w:eastAsiaTheme="majorEastAsia" w:hAnsiTheme="majorHAnsi" w:cstheme="majorBidi"/>
      <w:color w:val="21306A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6510EB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510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34C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C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4CDB"/>
    <w:rPr>
      <w:vertAlign w:val="superscript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510EB"/>
    <w:pPr>
      <w:spacing w:line="240" w:lineRule="auto"/>
    </w:pPr>
    <w:rPr>
      <w:b/>
      <w:bCs/>
      <w:smallCaps/>
      <w:color w:val="212745" w:themeColor="text2"/>
    </w:rPr>
  </w:style>
  <w:style w:type="paragraph" w:styleId="TtuloTDC">
    <w:name w:val="TOC Heading"/>
    <w:basedOn w:val="Ttulo1"/>
    <w:next w:val="Normal"/>
    <w:uiPriority w:val="39"/>
    <w:unhideWhenUsed/>
    <w:qFormat/>
    <w:rsid w:val="006510E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84A98"/>
    <w:pPr>
      <w:tabs>
        <w:tab w:val="left" w:pos="440"/>
        <w:tab w:val="right" w:leader="dot" w:pos="8828"/>
      </w:tabs>
      <w:spacing w:before="240" w:after="60" w:line="360" w:lineRule="auto"/>
    </w:pPr>
    <w:rPr>
      <w:b/>
      <w:bCs/>
      <w:noProof/>
      <w:color w:val="4E67C8" w:themeColor="accent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4B407F"/>
    <w:pPr>
      <w:tabs>
        <w:tab w:val="left" w:pos="660"/>
        <w:tab w:val="right" w:leader="dot" w:pos="8828"/>
      </w:tabs>
      <w:spacing w:after="100"/>
      <w:ind w:left="220"/>
    </w:pPr>
    <w:rPr>
      <w:noProof/>
      <w:color w:val="0D78CA" w:themeColor="background2" w:themeShade="80"/>
    </w:rPr>
  </w:style>
  <w:style w:type="character" w:styleId="Hipervnculo">
    <w:name w:val="Hyperlink"/>
    <w:basedOn w:val="Fuentedeprrafopredeter"/>
    <w:uiPriority w:val="99"/>
    <w:unhideWhenUsed/>
    <w:rsid w:val="00A2506C"/>
    <w:rPr>
      <w:color w:val="56C7AA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10EB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10EB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10EB"/>
    <w:rPr>
      <w:rFonts w:asciiTheme="majorHAnsi" w:eastAsiaTheme="majorEastAsia" w:hAnsiTheme="majorHAnsi" w:cstheme="majorBidi"/>
      <w:caps/>
      <w:color w:val="31479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10EB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10EB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10EB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10EB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6510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745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510EB"/>
    <w:rPr>
      <w:rFonts w:asciiTheme="majorHAnsi" w:eastAsiaTheme="majorEastAsia" w:hAnsiTheme="majorHAnsi" w:cstheme="majorBidi"/>
      <w:caps/>
      <w:color w:val="21274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0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510EB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6510EB"/>
    <w:rPr>
      <w:b/>
      <w:bCs/>
    </w:rPr>
  </w:style>
  <w:style w:type="character" w:styleId="nfasis">
    <w:name w:val="Emphasis"/>
    <w:basedOn w:val="Fuentedeprrafopredeter"/>
    <w:uiPriority w:val="20"/>
    <w:qFormat/>
    <w:rsid w:val="006510EB"/>
    <w:rPr>
      <w:i/>
      <w:iCs/>
    </w:rPr>
  </w:style>
  <w:style w:type="paragraph" w:styleId="Sinespaciado">
    <w:name w:val="No Spacing"/>
    <w:uiPriority w:val="1"/>
    <w:qFormat/>
    <w:rsid w:val="006510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510EB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510EB"/>
    <w:rPr>
      <w:color w:val="21274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10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10EB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510E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510E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510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6510EB"/>
    <w:rPr>
      <w:b/>
      <w:bCs/>
      <w:smallCaps/>
      <w:color w:val="21274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6510EB"/>
    <w:rPr>
      <w:b/>
      <w:bCs/>
      <w:smallCaps/>
      <w:spacing w:val="10"/>
    </w:rPr>
  </w:style>
  <w:style w:type="character" w:styleId="Mencinsinresolver">
    <w:name w:val="Unresolved Mention"/>
    <w:basedOn w:val="Fuentedeprrafopredeter"/>
    <w:uiPriority w:val="99"/>
    <w:semiHidden/>
    <w:unhideWhenUsed/>
    <w:rsid w:val="00EB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yliderazgoeducativo.cl/gestioncalidad/asignacion/home/documentos/Certif_Vigencia_Convenio2021.docx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estionyliderazgoeducativo.c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Berlín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82D6-C1B1-40AD-A09F-1B84FD2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11</Pages>
  <Words>2161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Andrea Soto López</dc:creator>
  <cp:keywords/>
  <dc:description/>
  <cp:lastModifiedBy>Karen Vega Beiza</cp:lastModifiedBy>
  <cp:revision>5</cp:revision>
  <cp:lastPrinted>2017-02-21T13:41:00Z</cp:lastPrinted>
  <dcterms:created xsi:type="dcterms:W3CDTF">2022-01-27T11:49:00Z</dcterms:created>
  <dcterms:modified xsi:type="dcterms:W3CDTF">2022-01-28T20:14:00Z</dcterms:modified>
</cp:coreProperties>
</file>